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1E" w:rsidRPr="00432577" w:rsidRDefault="00E7071E" w:rsidP="00E7071E">
      <w:pPr>
        <w:pStyle w:val="Nagwek2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432577">
        <w:rPr>
          <w:rFonts w:asciiTheme="majorHAnsi" w:hAnsiTheme="majorHAnsi"/>
          <w:sz w:val="28"/>
          <w:szCs w:val="28"/>
        </w:rPr>
        <w:t>Kierunki działań oraz warunki brzegowe obowiązujące w 2020 roku realizatorów Modułu III oraz Modułu IV programu „Pomoc osobom niepełnosprawnym poszkodowanym w wyniku żywiołu lub sytuacji kryzysowych wywołanych chorobami zakaźnymi”</w:t>
      </w:r>
    </w:p>
    <w:p w:rsidR="00E7071E" w:rsidRPr="00432577" w:rsidRDefault="00E7071E" w:rsidP="00432577">
      <w:pPr>
        <w:pStyle w:val="NormalnyWeb"/>
        <w:jc w:val="both"/>
        <w:rPr>
          <w:rFonts w:asciiTheme="majorHAnsi" w:hAnsiTheme="majorHAnsi"/>
        </w:rPr>
      </w:pPr>
      <w:r w:rsidRPr="00432577">
        <w:rPr>
          <w:rFonts w:asciiTheme="majorHAnsi" w:hAnsiTheme="majorHAnsi"/>
        </w:rPr>
        <w:t xml:space="preserve">Załącznik do uchwały nr 29/2020 Zarządu PFRON z dnia 1 kwietnia 2020 r. </w:t>
      </w:r>
    </w:p>
    <w:p w:rsidR="00E7071E" w:rsidRPr="00432577" w:rsidRDefault="00E7071E" w:rsidP="00432577">
      <w:pPr>
        <w:pStyle w:val="Nagwek3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I. Definicje pojęć:</w:t>
      </w:r>
    </w:p>
    <w:p w:rsidR="00E7071E" w:rsidRPr="00432577" w:rsidRDefault="00E7071E" w:rsidP="00432577">
      <w:pPr>
        <w:pStyle w:val="NormalnyWeb"/>
        <w:jc w:val="both"/>
        <w:rPr>
          <w:rFonts w:asciiTheme="majorHAnsi" w:hAnsiTheme="majorHAnsi"/>
        </w:rPr>
      </w:pPr>
      <w:r w:rsidRPr="00432577">
        <w:rPr>
          <w:rFonts w:asciiTheme="majorHAnsi" w:hAnsiTheme="majorHAnsi"/>
        </w:rPr>
        <w:t>Ilekroć w niniejszym dokumencie jest mowa o:</w:t>
      </w:r>
    </w:p>
    <w:p w:rsidR="00E7071E" w:rsidRPr="00432577" w:rsidRDefault="00E7071E" w:rsidP="0043257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Style w:val="Pogrubienie"/>
          <w:rFonts w:asciiTheme="majorHAnsi" w:hAnsiTheme="majorHAnsi"/>
          <w:sz w:val="24"/>
          <w:szCs w:val="24"/>
        </w:rPr>
        <w:t xml:space="preserve">chorobie zakaźnej </w:t>
      </w:r>
      <w:r w:rsidRPr="00432577">
        <w:rPr>
          <w:rFonts w:asciiTheme="majorHAnsi" w:hAnsiTheme="majorHAnsi"/>
          <w:sz w:val="24"/>
          <w:szCs w:val="24"/>
        </w:rPr>
        <w:t>– należy przez to rozumieć chorobę, która została wywołana przez biologiczny czynnik chorobotwórczy;</w:t>
      </w:r>
    </w:p>
    <w:p w:rsidR="00E7071E" w:rsidRPr="00432577" w:rsidRDefault="00E7071E" w:rsidP="0043257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Style w:val="Pogrubienie"/>
          <w:rFonts w:asciiTheme="majorHAnsi" w:hAnsiTheme="majorHAnsi"/>
          <w:sz w:val="24"/>
          <w:szCs w:val="24"/>
        </w:rPr>
        <w:t>miejscu zamieszkania</w:t>
      </w:r>
      <w:r w:rsidRPr="00432577">
        <w:rPr>
          <w:rFonts w:asciiTheme="majorHAnsi" w:hAnsiTheme="majorHAnsi"/>
          <w:sz w:val="24"/>
          <w:szCs w:val="24"/>
        </w:rPr>
        <w:t xml:space="preserve"> – należy przez to rozumieć, zgodnie z art. 25 kodeksu cywilnego, miejscowość, w której Wnioskodawca przebywa z zamiarem stałego pobytu, będącą ośrodkiem życia codziennego Wnioskodawcy, w którym skoncentrowane są jego plany życiowe (cechy ośrodka osobistych i 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E7071E" w:rsidRPr="00432577" w:rsidRDefault="00E7071E" w:rsidP="0043257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Style w:val="Pogrubienie"/>
          <w:rFonts w:asciiTheme="majorHAnsi" w:hAnsiTheme="majorHAnsi"/>
          <w:sz w:val="24"/>
          <w:szCs w:val="24"/>
        </w:rPr>
        <w:t>osobie niepełnosprawnej</w:t>
      </w:r>
      <w:r w:rsidRPr="00432577">
        <w:rPr>
          <w:rFonts w:asciiTheme="majorHAnsi" w:hAnsiTheme="majorHAnsi"/>
          <w:sz w:val="24"/>
          <w:szCs w:val="24"/>
        </w:rPr>
        <w:t xml:space="preserve"> – należy przez to rozumieć osobę, o której mowa w art. 1 ustawy z dnia 27 sierpnia 1997 r. o rehabilitacji zawodowej i społecznej oraz zatrudnianiu osób niepełnosprawnych (Dz. U. z 2020 r. poz. 426, z </w:t>
      </w:r>
      <w:proofErr w:type="spellStart"/>
      <w:r w:rsidRPr="00432577">
        <w:rPr>
          <w:rFonts w:asciiTheme="majorHAnsi" w:hAnsiTheme="majorHAnsi"/>
          <w:sz w:val="24"/>
          <w:szCs w:val="24"/>
        </w:rPr>
        <w:t>późn</w:t>
      </w:r>
      <w:proofErr w:type="spellEnd"/>
      <w:r w:rsidRPr="00432577">
        <w:rPr>
          <w:rFonts w:asciiTheme="majorHAnsi" w:hAnsiTheme="majorHAnsi"/>
          <w:sz w:val="24"/>
          <w:szCs w:val="24"/>
        </w:rPr>
        <w:t>. zm.);</w:t>
      </w:r>
    </w:p>
    <w:p w:rsidR="00E7071E" w:rsidRPr="00432577" w:rsidRDefault="00E7071E" w:rsidP="0043257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Style w:val="Pogrubienie"/>
          <w:rFonts w:asciiTheme="majorHAnsi" w:hAnsiTheme="majorHAnsi"/>
          <w:sz w:val="24"/>
          <w:szCs w:val="24"/>
        </w:rPr>
        <w:t>PFRON</w:t>
      </w:r>
      <w:r w:rsidRPr="00432577">
        <w:rPr>
          <w:rFonts w:asciiTheme="majorHAnsi" w:hAnsiTheme="majorHAnsi"/>
          <w:sz w:val="24"/>
          <w:szCs w:val="24"/>
        </w:rPr>
        <w:t xml:space="preserve"> – należy przez to rozumieć Państwowy Fundusz Rehabilitacji Osób Niepełnosprawnych;</w:t>
      </w:r>
    </w:p>
    <w:p w:rsidR="00E7071E" w:rsidRPr="00432577" w:rsidRDefault="00E7071E" w:rsidP="0043257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Style w:val="Pogrubienie"/>
          <w:rFonts w:asciiTheme="majorHAnsi" w:hAnsiTheme="majorHAnsi"/>
          <w:sz w:val="24"/>
          <w:szCs w:val="24"/>
        </w:rPr>
        <w:t xml:space="preserve">placówce rehabilitacyjnej </w:t>
      </w:r>
      <w:r w:rsidRPr="00432577">
        <w:rPr>
          <w:rFonts w:asciiTheme="majorHAnsi" w:hAnsiTheme="majorHAnsi"/>
          <w:sz w:val="24"/>
          <w:szCs w:val="24"/>
        </w:rPr>
        <w:t>– należy przez to rozumieć placówkę, w której udzielane jest wsparcie osobom niepełnosprawnym świadczone w sposób ciągły (tzn. co najmniej 5 dni w tygodniu, przez co najmniej 10 miesięcy w roku)”;</w:t>
      </w:r>
    </w:p>
    <w:p w:rsidR="00E7071E" w:rsidRPr="00432577" w:rsidRDefault="00E7071E" w:rsidP="0043257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Style w:val="Pogrubienie"/>
          <w:rFonts w:asciiTheme="majorHAnsi" w:hAnsiTheme="majorHAnsi"/>
          <w:sz w:val="24"/>
          <w:szCs w:val="24"/>
        </w:rPr>
        <w:t>programie</w:t>
      </w:r>
      <w:r w:rsidRPr="00432577">
        <w:rPr>
          <w:rFonts w:asciiTheme="majorHAnsi" w:hAnsiTheme="majorHAnsi"/>
          <w:sz w:val="24"/>
          <w:szCs w:val="24"/>
        </w:rPr>
        <w:t xml:space="preserve"> – należy przez to rozumieć program „Pomoc osobom niepełnosprawnym poszkodowanym w wyniku żywiołu lub sytuacji kryzysowych wywołanych chorobami zakaźnymi”;</w:t>
      </w:r>
    </w:p>
    <w:p w:rsidR="00E7071E" w:rsidRPr="00432577" w:rsidRDefault="00E7071E" w:rsidP="00E707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Style w:val="Pogrubienie"/>
          <w:rFonts w:asciiTheme="majorHAnsi" w:hAnsiTheme="majorHAnsi"/>
          <w:sz w:val="24"/>
          <w:szCs w:val="24"/>
        </w:rPr>
        <w:t xml:space="preserve">sytuacji kryzysowej </w:t>
      </w:r>
      <w:r w:rsidRPr="00432577">
        <w:rPr>
          <w:rFonts w:asciiTheme="majorHAnsi" w:hAnsiTheme="majorHAnsi"/>
          <w:sz w:val="24"/>
          <w:szCs w:val="24"/>
        </w:rPr>
        <w:t>– należy przez to rozumieć sytuację spowodowaną wystąpieniem żywiołu lub choroby zakaźnej;</w:t>
      </w:r>
    </w:p>
    <w:p w:rsidR="00E7071E" w:rsidRPr="00432577" w:rsidRDefault="00E7071E" w:rsidP="00E707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Style w:val="Pogrubienie"/>
          <w:rFonts w:asciiTheme="majorHAnsi" w:hAnsiTheme="majorHAnsi"/>
          <w:sz w:val="24"/>
          <w:szCs w:val="24"/>
        </w:rPr>
        <w:t>Wnioskodawcy</w:t>
      </w:r>
      <w:r w:rsidRPr="00432577">
        <w:rPr>
          <w:rFonts w:asciiTheme="majorHAnsi" w:hAnsiTheme="majorHAnsi"/>
          <w:sz w:val="24"/>
          <w:szCs w:val="24"/>
        </w:rPr>
        <w:t xml:space="preserve"> – należy przez to rozumieć wnioskującego o przyznanie pomocy finansowej w ramach programu.</w:t>
      </w:r>
    </w:p>
    <w:p w:rsidR="00E7071E" w:rsidRPr="00432577" w:rsidRDefault="00E7071E" w:rsidP="00E7071E">
      <w:pPr>
        <w:pStyle w:val="Nagwek3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 II. Podstawa prawna</w:t>
      </w:r>
    </w:p>
    <w:p w:rsidR="00E7071E" w:rsidRPr="00432577" w:rsidRDefault="00E7071E" w:rsidP="00432577">
      <w:pPr>
        <w:pStyle w:val="NormalnyWeb"/>
        <w:jc w:val="both"/>
        <w:rPr>
          <w:rFonts w:asciiTheme="majorHAnsi" w:hAnsiTheme="majorHAnsi"/>
        </w:rPr>
      </w:pPr>
      <w:r w:rsidRPr="00432577">
        <w:rPr>
          <w:rFonts w:asciiTheme="majorHAnsi" w:hAnsiTheme="majorHAnsi"/>
        </w:rPr>
        <w:t xml:space="preserve">Art. 51 ust. 3 pkt 3 w związku z art. 47 ust. 1 pkt 4 ustawy z dnia 27 sierpnia 1997 r. </w:t>
      </w:r>
      <w:r w:rsidR="00432577">
        <w:rPr>
          <w:rFonts w:asciiTheme="majorHAnsi" w:hAnsiTheme="majorHAnsi"/>
        </w:rPr>
        <w:br/>
      </w:r>
      <w:r w:rsidRPr="00432577">
        <w:rPr>
          <w:rFonts w:asciiTheme="majorHAnsi" w:hAnsiTheme="majorHAnsi"/>
        </w:rPr>
        <w:t xml:space="preserve">o rehabilitacji zawodowej i społecznej oraz zatrudnianiu osób niepełnosprawnych (Dz. U. z 2020 r. poz. 426, z </w:t>
      </w:r>
      <w:proofErr w:type="spellStart"/>
      <w:r w:rsidRPr="00432577">
        <w:rPr>
          <w:rFonts w:asciiTheme="majorHAnsi" w:hAnsiTheme="majorHAnsi"/>
        </w:rPr>
        <w:t>późn</w:t>
      </w:r>
      <w:proofErr w:type="spellEnd"/>
      <w:r w:rsidRPr="00432577">
        <w:rPr>
          <w:rFonts w:asciiTheme="majorHAnsi" w:hAnsiTheme="majorHAnsi"/>
        </w:rPr>
        <w:t xml:space="preserve">. zm.), ustawa z dnia 31 marca 2020 r. o zmianie ustawy o szczególnych rozwiązaniach związanych z zapobieganiem, przeciwdziałaniem </w:t>
      </w:r>
      <w:r w:rsidR="00432577">
        <w:rPr>
          <w:rFonts w:asciiTheme="majorHAnsi" w:hAnsiTheme="majorHAnsi"/>
        </w:rPr>
        <w:br/>
      </w:r>
      <w:r w:rsidRPr="00432577">
        <w:rPr>
          <w:rFonts w:asciiTheme="majorHAnsi" w:hAnsiTheme="majorHAnsi"/>
        </w:rPr>
        <w:t>i zwalczaniem COVID-19, innych chorób zakaźnych oraz wywołanych nimi sytuacji kryzysowych oraz niektórych innych ustaw (Dz. U. z 2020 r. poz. 568) oraz uchwała</w:t>
      </w:r>
      <w:r w:rsidR="00432577">
        <w:rPr>
          <w:rFonts w:asciiTheme="majorHAnsi" w:hAnsiTheme="majorHAnsi"/>
        </w:rPr>
        <w:br/>
      </w:r>
      <w:r w:rsidRPr="00432577">
        <w:rPr>
          <w:rFonts w:asciiTheme="majorHAnsi" w:hAnsiTheme="majorHAnsi"/>
        </w:rPr>
        <w:t xml:space="preserve"> nr 4/2020 Rady Nadzorczej PFRON z dnia 18 marca 2020 r. w sprawie zatwierdzenia programu ,,Pomoc osobom niepełnosprawnym poszkodowanym w wyniku żywiołu </w:t>
      </w:r>
      <w:r w:rsidR="00432577">
        <w:rPr>
          <w:rFonts w:asciiTheme="majorHAnsi" w:hAnsiTheme="majorHAnsi"/>
        </w:rPr>
        <w:br/>
      </w:r>
      <w:r w:rsidRPr="00432577">
        <w:rPr>
          <w:rFonts w:asciiTheme="majorHAnsi" w:hAnsiTheme="majorHAnsi"/>
        </w:rPr>
        <w:t xml:space="preserve">lub sytuacji kryzysowych wywołanych chorobami zakaźnymi”. </w:t>
      </w:r>
    </w:p>
    <w:p w:rsidR="00E7071E" w:rsidRPr="00432577" w:rsidRDefault="00E7071E" w:rsidP="00E7071E">
      <w:pPr>
        <w:pStyle w:val="Nagwek3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lastRenderedPageBreak/>
        <w:t>III.  Postanowienia ogólne</w:t>
      </w:r>
    </w:p>
    <w:p w:rsidR="00E7071E" w:rsidRPr="00432577" w:rsidRDefault="00E7071E" w:rsidP="004325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 związku z wejściem w życie ustawy z dnia 31 marca 2020 r. o zmianie ustawy o szczególnych rozwiązaniach związanych z zapobieganiem, przeciwdziałaniem</w:t>
      </w:r>
      <w:r w:rsidR="00432577">
        <w:rPr>
          <w:rFonts w:asciiTheme="majorHAnsi" w:hAnsiTheme="majorHAnsi"/>
          <w:sz w:val="24"/>
          <w:szCs w:val="24"/>
        </w:rPr>
        <w:br/>
      </w:r>
      <w:r w:rsidRPr="00432577">
        <w:rPr>
          <w:rFonts w:asciiTheme="majorHAnsi" w:hAnsiTheme="majorHAnsi"/>
          <w:sz w:val="24"/>
          <w:szCs w:val="24"/>
        </w:rPr>
        <w:t>i zwalczaniem COVID-19, innych chorób zakaźnych oraz wywołanych nimi sytuacji kryzysowych oraz niektórych innych ustaw (Dz. U. z 2020 r. poz. 568) Zarząd PFRON postanawia o uruchomieniu w 2020 roku realizacji Modułu III oraz Modułu IV programu „Pomoc osobom niepełnosprawnym poszkodowanym w wyniku żywiołu lub sytuacji kryzysowych wywołanych chorobami zakaźnymi”.</w:t>
      </w:r>
    </w:p>
    <w:p w:rsidR="00E7071E" w:rsidRPr="00432577" w:rsidRDefault="00E7071E" w:rsidP="004325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Adresatami pomocy udzielanej w ramach Modułu III programu są: </w:t>
      </w:r>
    </w:p>
    <w:p w:rsidR="00E7071E" w:rsidRPr="00432577" w:rsidRDefault="00E7071E" w:rsidP="00432577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osoby niepełnosprawne posiadające aktualne orzeczenie o stopniu niepełnosprawności (lub orzeczenie równoważne);</w:t>
      </w:r>
    </w:p>
    <w:p w:rsidR="00E7071E" w:rsidRPr="00432577" w:rsidRDefault="00E7071E" w:rsidP="00432577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dzieci i młodzież niepełnosprawna posiadająca aktualne orzeczenie </w:t>
      </w:r>
      <w:r w:rsidR="00432577">
        <w:rPr>
          <w:rFonts w:asciiTheme="majorHAnsi" w:hAnsiTheme="majorHAnsi"/>
          <w:sz w:val="24"/>
          <w:szCs w:val="24"/>
        </w:rPr>
        <w:br/>
      </w:r>
      <w:r w:rsidRPr="00432577">
        <w:rPr>
          <w:rFonts w:asciiTheme="majorHAnsi" w:hAnsiTheme="majorHAnsi"/>
          <w:sz w:val="24"/>
          <w:szCs w:val="24"/>
        </w:rPr>
        <w:t>o niepełnosprawności, wydane przed ukończeniem 16 roku życia;</w:t>
      </w:r>
      <w:r w:rsidRPr="00432577">
        <w:rPr>
          <w:rFonts w:asciiTheme="majorHAnsi" w:hAnsiTheme="majorHAnsi"/>
          <w:sz w:val="24"/>
          <w:szCs w:val="24"/>
        </w:rPr>
        <w:br/>
        <w:t>z zastrzeżeniem postanowień ust. 3.</w:t>
      </w:r>
    </w:p>
    <w:p w:rsidR="00E7071E" w:rsidRPr="00432577" w:rsidRDefault="00E7071E" w:rsidP="004325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 imieniu osób niepełnoletnich, o których mowa w ust. 2 pkt 2 oraz ubezwłasnowolnionych częściowo lub całkowicie występują opiekunowie prawni tych osób.</w:t>
      </w:r>
    </w:p>
    <w:p w:rsidR="00E7071E" w:rsidRPr="00432577" w:rsidRDefault="00E7071E" w:rsidP="004325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Adresatami pomocy udzielanej w ramach Modułu IV programu są samorządy powiatowe, które w wyniku sytuacji kryzysowych wywołanych chorobami zakaźnymi uruchomiły dodatkowe wsparcie dla osób niepełnosprawnych.</w:t>
      </w:r>
    </w:p>
    <w:p w:rsidR="00E7071E" w:rsidRPr="00432577" w:rsidRDefault="00E7071E" w:rsidP="00E707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Pomoc finansowa w ramach: </w:t>
      </w:r>
    </w:p>
    <w:p w:rsidR="00E7071E" w:rsidRPr="00432577" w:rsidRDefault="00E7071E" w:rsidP="00432577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Modułu III udzielana jest osobom niepełnosprawnym, które na skutek wystąpienia sytuacji kryzysowych spowodowanych chorobami zakaźnymi utraciły, w okresie od dnia 9 marca 2020 roku do dnia 4 września 2020 roku, możliwość korzystania (przez okres co najmniej 5 kolejnych następujących po sobie dni roboczych) z opieki świadczonej w placówce rehabilitacyjnej – w formie dofinansowania kosztów związanych z zapewnieniem opieki w warunkach domowych;</w:t>
      </w:r>
    </w:p>
    <w:p w:rsidR="00E7071E" w:rsidRPr="00432577" w:rsidRDefault="00E7071E" w:rsidP="00432577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Modułu IV udzielana jest samorządom powiatowym, które w związku z wystąpieniem sytuacji kryzysowych wywołanych chorobami zakaźnymi uruchomiły dodatkowe wsparcie dla osób niepełnosprawnych – w formie refundacji części wydatków poniesionych przez samorządy powiatowe.</w:t>
      </w:r>
    </w:p>
    <w:p w:rsidR="00E7071E" w:rsidRPr="00432577" w:rsidRDefault="00E7071E" w:rsidP="004325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Pomoc finansowa w ramach Modułu III programu skierowana jest do osób niepełnosprawnych, które są: </w:t>
      </w:r>
    </w:p>
    <w:p w:rsidR="00E7071E" w:rsidRPr="00432577" w:rsidRDefault="00E7071E" w:rsidP="00E7071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uczestnikami warsztatów terapii zajęciowej;</w:t>
      </w:r>
    </w:p>
    <w:p w:rsidR="00E7071E" w:rsidRPr="00432577" w:rsidRDefault="00E7071E" w:rsidP="00E7071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uczestnikami środowiskowych domów samopomocy, funkcjonujących na podstawie przepisów ustawy z dnia 12 marca 2004 r. o pomocy społecznej (Dz. U. z 2019 r. poz. 1507, z </w:t>
      </w:r>
      <w:proofErr w:type="spellStart"/>
      <w:r w:rsidRPr="00432577">
        <w:rPr>
          <w:rFonts w:asciiTheme="majorHAnsi" w:hAnsiTheme="majorHAnsi"/>
          <w:sz w:val="24"/>
          <w:szCs w:val="24"/>
        </w:rPr>
        <w:t>późn</w:t>
      </w:r>
      <w:proofErr w:type="spellEnd"/>
      <w:r w:rsidRPr="00432577">
        <w:rPr>
          <w:rFonts w:asciiTheme="majorHAnsi" w:hAnsiTheme="majorHAnsi"/>
          <w:sz w:val="24"/>
          <w:szCs w:val="24"/>
        </w:rPr>
        <w:t>. zm.);</w:t>
      </w:r>
    </w:p>
    <w:p w:rsidR="00E7071E" w:rsidRPr="00432577" w:rsidRDefault="00E7071E" w:rsidP="00E7071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podopiecznymi dziennych domów pomocy społecznej, funkcjonujących na podstawie przepisów ustawy z dnia 12 marca 2004 r. o pomocy społecznej (Dz. U. z 2019 r. poz. 1507, z </w:t>
      </w:r>
      <w:proofErr w:type="spellStart"/>
      <w:r w:rsidRPr="00432577">
        <w:rPr>
          <w:rFonts w:asciiTheme="majorHAnsi" w:hAnsiTheme="majorHAnsi"/>
          <w:sz w:val="24"/>
          <w:szCs w:val="24"/>
        </w:rPr>
        <w:t>późn</w:t>
      </w:r>
      <w:proofErr w:type="spellEnd"/>
      <w:r w:rsidRPr="00432577">
        <w:rPr>
          <w:rFonts w:asciiTheme="majorHAnsi" w:hAnsiTheme="majorHAnsi"/>
          <w:sz w:val="24"/>
          <w:szCs w:val="24"/>
        </w:rPr>
        <w:t>. zm.);</w:t>
      </w:r>
    </w:p>
    <w:p w:rsidR="00E7071E" w:rsidRPr="00432577" w:rsidRDefault="00E7071E" w:rsidP="00E7071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podopiecznymi placówek rehabilitacyjnych, których działalność finansowana jest ze środków PFRON na podstawie art. 36 ustawy z dnia 27 sierpnia 1997 r. o rehabilitacji zawodowej i społecznej oraz zatrudnianiu osób niepełnosprawnych (Dz. U. z 2020 r. poz. 426, z </w:t>
      </w:r>
      <w:proofErr w:type="spellStart"/>
      <w:r w:rsidRPr="00432577">
        <w:rPr>
          <w:rFonts w:asciiTheme="majorHAnsi" w:hAnsiTheme="majorHAnsi"/>
          <w:sz w:val="24"/>
          <w:szCs w:val="24"/>
        </w:rPr>
        <w:t>późn</w:t>
      </w:r>
      <w:proofErr w:type="spellEnd"/>
      <w:r w:rsidRPr="00432577">
        <w:rPr>
          <w:rFonts w:asciiTheme="majorHAnsi" w:hAnsiTheme="majorHAnsi"/>
          <w:sz w:val="24"/>
          <w:szCs w:val="24"/>
        </w:rPr>
        <w:t>. zm.);</w:t>
      </w:r>
    </w:p>
    <w:p w:rsidR="00E7071E" w:rsidRPr="00432577" w:rsidRDefault="00E7071E" w:rsidP="00432577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lastRenderedPageBreak/>
        <w:t>uczestnikami programów zatwierdzonych przez Radę Nadzorcza PFRON i w ramach tych programów korzystają ze wsparcia udzielanego przez placówki rehabilitacyjne;</w:t>
      </w:r>
    </w:p>
    <w:p w:rsidR="00E7071E" w:rsidRPr="00432577" w:rsidRDefault="00E7071E" w:rsidP="00432577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pełnoletnimi (od 18 do 25 roku życia) uczestnikami zajęć rewalidacyjno-wychowawczych organizowanych zgodnie z przepisami rozporządzenia Ministra Edukacji Narodowej z dnia 23 kwietnia 2013 r. w sprawie warunków i sposobu organizowania zajęć rewalidacyjno-wychowawczych dla dzieci i młodzieży z upośledzeniem umysłowym w stopniu głębokim (Dz. U. z 2013 r. poz. 529);</w:t>
      </w:r>
    </w:p>
    <w:p w:rsidR="00E7071E" w:rsidRPr="00432577" w:rsidRDefault="00E7071E" w:rsidP="00432577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pełnoletnimi (od 18 do 24 roku życia) wychowankami specjalnych ośrodków szkolno-wychowawczych oraz specjalnych ośrodków wychowawczych, funkcjonujących na podstawie ustawy z dnia 14 grudnia 2016 r. Prawo oświatowe (Dz. U z 2019 r. poz. 1148, z </w:t>
      </w:r>
      <w:proofErr w:type="spellStart"/>
      <w:r w:rsidRPr="00432577">
        <w:rPr>
          <w:rFonts w:asciiTheme="majorHAnsi" w:hAnsiTheme="majorHAnsi"/>
          <w:sz w:val="24"/>
          <w:szCs w:val="24"/>
        </w:rPr>
        <w:t>późn</w:t>
      </w:r>
      <w:proofErr w:type="spellEnd"/>
      <w:r w:rsidRPr="00432577">
        <w:rPr>
          <w:rFonts w:asciiTheme="majorHAnsi" w:hAnsiTheme="majorHAnsi"/>
          <w:sz w:val="24"/>
          <w:szCs w:val="24"/>
        </w:rPr>
        <w:t>. zm.).</w:t>
      </w:r>
    </w:p>
    <w:p w:rsidR="00E7071E" w:rsidRPr="00432577" w:rsidRDefault="00E7071E" w:rsidP="00E707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Moduł III oraz Moduł IV programu realizowane są na terenie całego kraju.</w:t>
      </w:r>
    </w:p>
    <w:p w:rsidR="00E7071E" w:rsidRPr="00432577" w:rsidRDefault="00E7071E" w:rsidP="00E707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Planowana wysokość środków PFRON na realizację w 2020 roku Modułu III oraz Modułu IV programu wynosi łącznie 227.500.000 zł, w tym na realizację: </w:t>
      </w:r>
    </w:p>
    <w:p w:rsidR="00E7071E" w:rsidRPr="00432577" w:rsidRDefault="00E7071E" w:rsidP="00E7071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Modułu III programu – do wysokości 174.250.000,00 zł;</w:t>
      </w:r>
    </w:p>
    <w:p w:rsidR="00E7071E" w:rsidRPr="00432577" w:rsidRDefault="00E7071E" w:rsidP="00E7071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Modułu IV programu – do wysokości 53.250000,00 zł.</w:t>
      </w:r>
    </w:p>
    <w:p w:rsidR="00E7071E" w:rsidRPr="00432577" w:rsidRDefault="00E7071E" w:rsidP="004325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Zarząd PFRON może podjąć decyzję w sprawie zwiększenia wysokości środków finansowych PFRON na realizację poszczególnych Modułów programu.</w:t>
      </w:r>
    </w:p>
    <w:p w:rsidR="00E7071E" w:rsidRPr="00432577" w:rsidRDefault="00E7071E" w:rsidP="004325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W ramach środków, o których mowa w ust. 8 pkt 1 finansowane są również wydatki samorządów powiatowych ponoszone na obsługę Modułu III programu – do wysokości 2,5% środków przekazanych samorządom powiatowym </w:t>
      </w:r>
      <w:r w:rsidR="00432577">
        <w:rPr>
          <w:rFonts w:asciiTheme="majorHAnsi" w:hAnsiTheme="majorHAnsi"/>
          <w:sz w:val="24"/>
          <w:szCs w:val="24"/>
        </w:rPr>
        <w:br/>
      </w:r>
      <w:r w:rsidRPr="00432577">
        <w:rPr>
          <w:rFonts w:asciiTheme="majorHAnsi" w:hAnsiTheme="majorHAnsi"/>
          <w:sz w:val="24"/>
          <w:szCs w:val="24"/>
        </w:rPr>
        <w:t>na realizację programu.</w:t>
      </w:r>
    </w:p>
    <w:p w:rsidR="00E7071E" w:rsidRPr="00432577" w:rsidRDefault="00E7071E" w:rsidP="00E7071E">
      <w:pPr>
        <w:pStyle w:val="Nagwek3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IV. Tryb postępowania w ramach Modułu III programu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Realizatorami programu w ramach Modułu III są samorządy powiatowe. Powierzenie realizacji Modułu III programu następuje na podstawie umowy zawartej pomiędzy samorządem powiatowym a PFRON. Samorząd powiatowy, który zamierza przystąpić do realizacji Modułu III programu składa do Oddziału PFRON zapotrzebowanie na środki PFRON potrzebne na realizację Modułu III programu.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Zapotrzebowania, o których mowa w ust. 1, składane są do Oddziałów PFRON w trybie ciągłym, jednakże nie później niż do dnia 15 września 2020 r. Zapotrzebowanie sporządza się na formularzu, stanowiącym załącznik do niniejszego dokumentu.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Za datę złożenia zapotrzebowania uważa się datę jego wpływu do Oddziału PFRON, a w przypadku </w:t>
      </w:r>
      <w:proofErr w:type="spellStart"/>
      <w:r w:rsidRPr="00432577">
        <w:rPr>
          <w:rFonts w:asciiTheme="majorHAnsi" w:hAnsiTheme="majorHAnsi"/>
          <w:sz w:val="24"/>
          <w:szCs w:val="24"/>
        </w:rPr>
        <w:t>zapotrzebowań</w:t>
      </w:r>
      <w:proofErr w:type="spellEnd"/>
      <w:r w:rsidRPr="00432577">
        <w:rPr>
          <w:rFonts w:asciiTheme="majorHAnsi" w:hAnsiTheme="majorHAnsi"/>
          <w:sz w:val="24"/>
          <w:szCs w:val="24"/>
        </w:rPr>
        <w:t xml:space="preserve"> składanych drogą pocztową, datę stempla pocztowego.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Zapotrzebowanie stanowi ofertę zawarcia umowy cywilnoprawnej i jego rozpatrzenie nie podlega przepisom kodeksu postępowania administracyjnego.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PFRON nie refunduje kosztów związanych z przygotowaniem zapotrzebowania.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Ocena </w:t>
      </w:r>
      <w:proofErr w:type="spellStart"/>
      <w:r w:rsidRPr="00432577">
        <w:rPr>
          <w:rFonts w:asciiTheme="majorHAnsi" w:hAnsiTheme="majorHAnsi"/>
          <w:sz w:val="24"/>
          <w:szCs w:val="24"/>
        </w:rPr>
        <w:t>zapotrzebowań</w:t>
      </w:r>
      <w:proofErr w:type="spellEnd"/>
      <w:r w:rsidRPr="00432577">
        <w:rPr>
          <w:rFonts w:asciiTheme="majorHAnsi" w:hAnsiTheme="majorHAnsi"/>
          <w:sz w:val="24"/>
          <w:szCs w:val="24"/>
        </w:rPr>
        <w:t xml:space="preserve"> przeprowadzana jest w terminie 5 dni roboczych, licząc od daty wpływu zapotrzebowania do Oddziału PFRON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Ewentualne nieścisłości, błędy lub braki muszą zostać poprawione lub uzupełnione przez samorząd powiatowy w wyznaczonym przez PFRON terminie. Wezwanie samorządu powiatowego do uzupełnienia zapotrzebowania wstrzymuje bieg terminu oceny, o którym mowa w ust. 6. PFRON przekazuje </w:t>
      </w:r>
      <w:r w:rsidRPr="00432577">
        <w:rPr>
          <w:rFonts w:asciiTheme="majorHAnsi" w:hAnsiTheme="majorHAnsi"/>
          <w:sz w:val="24"/>
          <w:szCs w:val="24"/>
        </w:rPr>
        <w:lastRenderedPageBreak/>
        <w:t xml:space="preserve">wezwanie wyłącznie pocztą elektroniczną (skan pisma) na adres </w:t>
      </w:r>
      <w:r w:rsidRPr="00432577">
        <w:rPr>
          <w:rFonts w:asciiTheme="majorHAnsi" w:hAnsiTheme="majorHAnsi"/>
          <w:sz w:val="24"/>
          <w:szCs w:val="24"/>
        </w:rPr>
        <w:br/>
        <w:t>e-mail samorządu powiatowego podany w zapotrzebowaniu – oraz potwierdza w tym samym dniu wysłanie wiadomości pocztą elektroniczną w rozmowie telefonicznej z osobą upoważnioną do składania wyjaśnień dotyczących zapotrzebowania.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Decyzję o przyznaniu środków na realizację Modułu III programu podejmują Pełnomocnicy Zarządu PFRON w Oddziałach PFRON.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Z samorządem powiatowym, któremu zostanie powierzona realizacja Modułu III programu, zawierana jest umowa, w której określone są obowiązki oraz uprawnienia stron.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Środki PFRON przekazane zostaną na rachunek bankowy samorządu powiatowego wskazany do obsługi tych środków.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Szczegółowe zasady składania i rozpatrywania wniosków o dofinansowanie w ramach modułu III programu określone zostały w Rozdziale X ust. 1 programu.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Wnioski o dofinansowanie w ramach Modułu III mogą być składane przez osoby niepełnosprawne do realizatora programu w trybie ciągłym, jednakże nie później niż do dnia 4 września 2020 roku. Wnioski należy składać poprzez System Obsługi Wsparcia finansowanego ze środków PFRON (System SOW). W przypadku braku możliwości skorzystania z Systemu SOW dopuszczalny jest inny sposób złożenia wniosku (np. osobiście, drogą pocztową lub elektronicznie). Formularz wniosku o dofinansowanie w ramach modułu III programu, stanowi załącznik do niniejszego dokumentu.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Wnioski o dofinansowanie w ramach Modułu III nie podlegają ocenie merytorycznej.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 przypadku, gdy dany samorząd powiatowy nie przystąpi do realizacji Modułu III programu, dopuszcza się możliwość zawarcia umowy w sprawie realizacji programu na rzecz osób niepełnosprawnych z terenu działania tego samorządu, z innym realizatorem programu.</w:t>
      </w:r>
    </w:p>
    <w:p w:rsidR="00E7071E" w:rsidRPr="00432577" w:rsidRDefault="00E7071E" w:rsidP="00E707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Samorząd powiatowy, który przystąpił do realizacji programu wyznacza do realizacji programu jednostkę organizacyjną samorządu powiatowego właściwą terytorialnie dla miejsca zamieszkania osób niepełnosprawnych poszkodowanych w wyniku sytuacji kryzysowej.</w:t>
      </w:r>
    </w:p>
    <w:p w:rsidR="00E7071E" w:rsidRPr="00432577" w:rsidRDefault="00E7071E" w:rsidP="00E7071E">
      <w:pPr>
        <w:pStyle w:val="Nagwek3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V. Tryb postępowania w ramach modułu IV programu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Wnioski o przyznanie refundacji w ramach Modułu IV programu składane i rozpatrywane są w Oddziałach PFRON właściwych terytorialnie ze względu na siedzibę samorządu powiatowego.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Wnioski składane są w trybie ciągłym, jednakże nie później niż do dnia 15 września 2020 r. Wniosek sporządza się na formularzu, stanowiącym załącznik do niniejszego dokumentu.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Szczegółowe zasady składania i rozpatrywania wniosków o przyznanie refundacji w ramach modułu IV programu określone zostały w Rozdziale X ust. 2 programu.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Za datę złożenia wniosku uważa się datę jego wpływu do Oddziału PFRON, a w przypadku wniosków składanych drogą pocztową, datę stempla pocztowego.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Wniosek stanowi ofertę zawarcia umowy cywilnoprawnej i jego rozpatrzenie nie podlega przepisom kodeksu postępowania administracyjnego.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PFRON nie refunduje kosztów związanych z przygotowaniem wniosku.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lastRenderedPageBreak/>
        <w:t>Ocena wniosków przeprowadzana jest w terminie 5 dni roboczych, licząc od daty wpływu wniosku do Oddziału PFRON.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Ewentualne nieścisłości, błędy lub braki muszą zostać poprawione lub uzupełnione przez Wnioskodawcę w wyznaczonym przez PFRON terminie. Wezwanie Wnioskodawcy do uzupełnienia wniosku wstrzymuje bieg terminu oceny, o którym mowa w ust. 7. PFRON przekazuje wezwanie wyłącznie pocztą elektroniczną (skan pisma) na adres e-mail Wnioskodawcy podany we wniosku – oraz potwierdza w tym samym dniu wysłanie wiadomości pocztą elektroniczną w rozmowie telefonicznej z osobą upoważnioną do składania wyjaśnień dotyczących wniosku.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Decyzje o przyznaniu refundacji w ramach Modułu IV programu podejmują Pełnomocnicy Zarządu PFRON w Oddziałach PFRON.</w:t>
      </w:r>
    </w:p>
    <w:p w:rsidR="00E7071E" w:rsidRPr="00432577" w:rsidRDefault="00E7071E" w:rsidP="00E707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Wysokość przyznanej refundacji oraz sposób przekazania środków finansowych określa umowa zawarta pomiędzy PFRON a Wnioskodawcą.</w:t>
      </w:r>
    </w:p>
    <w:p w:rsidR="00E7071E" w:rsidRPr="00432577" w:rsidRDefault="00E7071E" w:rsidP="00E7071E">
      <w:pPr>
        <w:pStyle w:val="Nagwek3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VI. Maksymalna wysokość pomocy</w:t>
      </w:r>
    </w:p>
    <w:p w:rsidR="00E7071E" w:rsidRPr="00432577" w:rsidRDefault="00E7071E" w:rsidP="00E707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Maksymalna wysokość pomocy finansowej udzielonej Wnioskodawcy ze środków PFRON wynosi: </w:t>
      </w:r>
    </w:p>
    <w:p w:rsidR="00E7071E" w:rsidRPr="00432577" w:rsidRDefault="00E7071E" w:rsidP="00E7071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 ramach Modułu III programu – 500 zł miesięcznie na jedną osobę niepełnosprawną,</w:t>
      </w:r>
    </w:p>
    <w:p w:rsidR="00E7071E" w:rsidRPr="00432577" w:rsidRDefault="00E7071E" w:rsidP="00E7071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z tym że okres na jaki może zostać przyznane świadczenie nie może być dłuższy niż 3 miesiące; w każdym z miesięcy, wykazanych we wniosku o dofinansowanie w ramach Modułu III, musi wystąpić brak możliwości korzystania z opieki w placówce rehabilitacyjnej przez okres co najmniej 5 kolejnych następujących po sobie dni roboczych – z zastrzeżeniem postanowień ust. 3 pkt 1;</w:t>
      </w:r>
    </w:p>
    <w:p w:rsidR="00E7071E" w:rsidRPr="00432577" w:rsidRDefault="00E7071E" w:rsidP="00E7071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 ramach Modułu IV programu – 50% poniesionych przez Wnioskodawcę wydatków,</w:t>
      </w:r>
    </w:p>
    <w:p w:rsidR="00E7071E" w:rsidRPr="00432577" w:rsidRDefault="00E7071E" w:rsidP="00E7071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z tym że nie więcej niż do wysokości 100.000 zł.</w:t>
      </w:r>
    </w:p>
    <w:p w:rsidR="00E7071E" w:rsidRPr="00432577" w:rsidRDefault="00E7071E" w:rsidP="00E707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Wysokość pomocy finansowej nie może przekraczać kwoty wnioskowanej przez Wnioskodawcę. Pomoc finansowa może zostać wykorzystana wyłącznie na cele, na które została przyznana.</w:t>
      </w:r>
    </w:p>
    <w:p w:rsidR="00E7071E" w:rsidRPr="00432577" w:rsidRDefault="00E7071E" w:rsidP="00E707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Świadczenie, o którym mowa w ust. 1 pkt 1: </w:t>
      </w:r>
    </w:p>
    <w:p w:rsidR="00E7071E" w:rsidRPr="00432577" w:rsidRDefault="00E7071E" w:rsidP="00E7071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nie przysługuje za miesiąc, w którym nastąpiła wypłata dodatkowego zasiłku opiekuńczego, o którym mowa w art. 4 ustawy z dnia 2 marca 2020 r. o szczególnych rozwiązaniach związanych z zapobieganiem, przeciwdziałaniem i zwalczaniem COVID-19, innych chorób zakaźnych oraz wywołanych nimi sytuacji kryzysowych (Dz. U. poz. 374, z </w:t>
      </w:r>
      <w:proofErr w:type="spellStart"/>
      <w:r w:rsidRPr="00432577">
        <w:rPr>
          <w:rFonts w:asciiTheme="majorHAnsi" w:hAnsiTheme="majorHAnsi"/>
          <w:sz w:val="24"/>
          <w:szCs w:val="24"/>
        </w:rPr>
        <w:t>późn</w:t>
      </w:r>
      <w:proofErr w:type="spellEnd"/>
      <w:r w:rsidRPr="00432577">
        <w:rPr>
          <w:rFonts w:asciiTheme="majorHAnsi" w:hAnsiTheme="majorHAnsi"/>
          <w:sz w:val="24"/>
          <w:szCs w:val="24"/>
        </w:rPr>
        <w:t>. zm.);</w:t>
      </w:r>
    </w:p>
    <w:p w:rsidR="00E7071E" w:rsidRPr="00432577" w:rsidRDefault="00E7071E" w:rsidP="00E7071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nie podlega rozliczeniu i kontroli przez Realizatora programu i PFRON.</w:t>
      </w:r>
    </w:p>
    <w:p w:rsidR="00E7071E" w:rsidRPr="00432577" w:rsidRDefault="00E7071E" w:rsidP="004325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Refundacji, o której mowa w ust.1 pkt 2 podlegają również wydatki poniesione przez samorząd powiatowy w związku z powierzeniem realizacji zadań w trybie art. 5 ustawy z dnia 5 czerwca 1998 r. o samorządzie powiatowym (Dz. U. </w:t>
      </w:r>
      <w:r w:rsidR="00432577">
        <w:rPr>
          <w:rFonts w:asciiTheme="majorHAnsi" w:hAnsiTheme="majorHAnsi"/>
          <w:sz w:val="24"/>
          <w:szCs w:val="24"/>
        </w:rPr>
        <w:br/>
      </w:r>
      <w:r w:rsidRPr="00432577">
        <w:rPr>
          <w:rFonts w:asciiTheme="majorHAnsi" w:hAnsiTheme="majorHAnsi"/>
          <w:sz w:val="24"/>
          <w:szCs w:val="24"/>
        </w:rPr>
        <w:t xml:space="preserve">z 2019 r. poz. 511, z </w:t>
      </w:r>
      <w:proofErr w:type="spellStart"/>
      <w:r w:rsidRPr="00432577">
        <w:rPr>
          <w:rFonts w:asciiTheme="majorHAnsi" w:hAnsiTheme="majorHAnsi"/>
          <w:sz w:val="24"/>
          <w:szCs w:val="24"/>
        </w:rPr>
        <w:t>późn</w:t>
      </w:r>
      <w:proofErr w:type="spellEnd"/>
      <w:r w:rsidRPr="00432577">
        <w:rPr>
          <w:rFonts w:asciiTheme="majorHAnsi" w:hAnsiTheme="majorHAnsi"/>
          <w:sz w:val="24"/>
          <w:szCs w:val="24"/>
        </w:rPr>
        <w:t xml:space="preserve">. zm.) lub zleceniem realizacji zadań w trybie ustawy </w:t>
      </w:r>
      <w:r w:rsidR="00432577">
        <w:rPr>
          <w:rFonts w:asciiTheme="majorHAnsi" w:hAnsiTheme="majorHAnsi"/>
          <w:sz w:val="24"/>
          <w:szCs w:val="24"/>
        </w:rPr>
        <w:br/>
      </w:r>
      <w:r w:rsidRPr="00432577">
        <w:rPr>
          <w:rFonts w:asciiTheme="majorHAnsi" w:hAnsiTheme="majorHAnsi"/>
          <w:sz w:val="24"/>
          <w:szCs w:val="24"/>
        </w:rPr>
        <w:t xml:space="preserve">z dnia 24 kwietnia 2003 r. o działalności pożytku publicznego i o wolontariacie (Dz. U. z 2019 r. poz. 688, z </w:t>
      </w:r>
      <w:proofErr w:type="spellStart"/>
      <w:r w:rsidRPr="00432577">
        <w:rPr>
          <w:rFonts w:asciiTheme="majorHAnsi" w:hAnsiTheme="majorHAnsi"/>
          <w:sz w:val="24"/>
          <w:szCs w:val="24"/>
        </w:rPr>
        <w:t>późn</w:t>
      </w:r>
      <w:proofErr w:type="spellEnd"/>
      <w:r w:rsidRPr="00432577">
        <w:rPr>
          <w:rFonts w:asciiTheme="majorHAnsi" w:hAnsiTheme="majorHAnsi"/>
          <w:sz w:val="24"/>
          <w:szCs w:val="24"/>
        </w:rPr>
        <w:t>. zm.).</w:t>
      </w:r>
    </w:p>
    <w:p w:rsidR="00E7071E" w:rsidRPr="00432577" w:rsidRDefault="00E7071E" w:rsidP="0043257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 xml:space="preserve">Refundacji, o której mowa w ust. 1 pkt 2 nie podlegają wydatki, które zostały: </w:t>
      </w:r>
    </w:p>
    <w:p w:rsidR="00E7071E" w:rsidRPr="00432577" w:rsidRDefault="00E7071E" w:rsidP="00432577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t>sfinansowane ze środków PFRON, w tym przekazanych wg algorytmu lub w ramach programów PFRON;</w:t>
      </w:r>
    </w:p>
    <w:p w:rsidR="00E7071E" w:rsidRPr="00432577" w:rsidRDefault="00E7071E" w:rsidP="00E7071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32577">
        <w:rPr>
          <w:rFonts w:asciiTheme="majorHAnsi" w:hAnsiTheme="majorHAnsi"/>
          <w:sz w:val="24"/>
          <w:szCs w:val="24"/>
        </w:rPr>
        <w:lastRenderedPageBreak/>
        <w:t>sfinansowane z innych (niż PFRON) środków publicznych, np. z dotacji celowych z budżetu państwa na szczególne formy udzielenia pomocy dla lokalnej społeczności (na podstawie art. 21b ustawy z dnia 26 kwietnia 2007 r. o zarządzaniu kryzysowym (Dz. U. z 2019 r. poz. 1398, z </w:t>
      </w:r>
      <w:proofErr w:type="spellStart"/>
      <w:r w:rsidRPr="00432577">
        <w:rPr>
          <w:rFonts w:asciiTheme="majorHAnsi" w:hAnsiTheme="majorHAnsi"/>
          <w:sz w:val="24"/>
          <w:szCs w:val="24"/>
        </w:rPr>
        <w:t>późn</w:t>
      </w:r>
      <w:proofErr w:type="spellEnd"/>
      <w:r w:rsidRPr="00432577">
        <w:rPr>
          <w:rFonts w:asciiTheme="majorHAnsi" w:hAnsiTheme="majorHAnsi"/>
          <w:sz w:val="24"/>
          <w:szCs w:val="24"/>
        </w:rPr>
        <w:t>. zm.)).</w:t>
      </w:r>
    </w:p>
    <w:p w:rsidR="00E7071E" w:rsidRPr="003C52B1" w:rsidRDefault="00E7071E" w:rsidP="003C52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sectPr w:rsidR="00E7071E" w:rsidRPr="003C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978"/>
    <w:multiLevelType w:val="multilevel"/>
    <w:tmpl w:val="C57E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76744"/>
    <w:multiLevelType w:val="multilevel"/>
    <w:tmpl w:val="CFE2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306AF"/>
    <w:multiLevelType w:val="multilevel"/>
    <w:tmpl w:val="0AC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22569"/>
    <w:multiLevelType w:val="multilevel"/>
    <w:tmpl w:val="AF9C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31D9F"/>
    <w:multiLevelType w:val="multilevel"/>
    <w:tmpl w:val="2838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576E5"/>
    <w:multiLevelType w:val="multilevel"/>
    <w:tmpl w:val="135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F26A5"/>
    <w:multiLevelType w:val="multilevel"/>
    <w:tmpl w:val="8916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04E3B"/>
    <w:multiLevelType w:val="multilevel"/>
    <w:tmpl w:val="C346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F562C"/>
    <w:multiLevelType w:val="multilevel"/>
    <w:tmpl w:val="2D1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96518"/>
    <w:multiLevelType w:val="multilevel"/>
    <w:tmpl w:val="20C8DC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F46EA"/>
    <w:multiLevelType w:val="multilevel"/>
    <w:tmpl w:val="8E94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C3D6F"/>
    <w:multiLevelType w:val="multilevel"/>
    <w:tmpl w:val="16622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50569"/>
    <w:multiLevelType w:val="multilevel"/>
    <w:tmpl w:val="8058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F46EBF"/>
    <w:multiLevelType w:val="multilevel"/>
    <w:tmpl w:val="D68E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96C20"/>
    <w:multiLevelType w:val="multilevel"/>
    <w:tmpl w:val="874A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A96F4D"/>
    <w:multiLevelType w:val="multilevel"/>
    <w:tmpl w:val="379A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D3B64"/>
    <w:multiLevelType w:val="multilevel"/>
    <w:tmpl w:val="5412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57361"/>
    <w:multiLevelType w:val="multilevel"/>
    <w:tmpl w:val="37809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1"/>
  </w:num>
  <w:num w:numId="5">
    <w:abstractNumId w:val="17"/>
  </w:num>
  <w:num w:numId="6">
    <w:abstractNumId w:val="9"/>
  </w:num>
  <w:num w:numId="7">
    <w:abstractNumId w:val="6"/>
  </w:num>
  <w:num w:numId="8">
    <w:abstractNumId w:val="0"/>
  </w:num>
  <w:num w:numId="9">
    <w:abstractNumId w:val="16"/>
  </w:num>
  <w:num w:numId="10">
    <w:abstractNumId w:val="16"/>
    <w:lvlOverride w:ilvl="1">
      <w:lvl w:ilvl="1">
        <w:numFmt w:val="lowerLetter"/>
        <w:lvlText w:val="%2."/>
        <w:lvlJc w:val="left"/>
      </w:lvl>
    </w:lvlOverride>
  </w:num>
  <w:num w:numId="11">
    <w:abstractNumId w:val="16"/>
    <w:lvlOverride w:ilvl="1">
      <w:lvl w:ilvl="1">
        <w:numFmt w:val="decimal"/>
        <w:lvlText w:val="%2."/>
        <w:lvlJc w:val="left"/>
      </w:lvl>
    </w:lvlOverride>
  </w:num>
  <w:num w:numId="12">
    <w:abstractNumId w:val="7"/>
  </w:num>
  <w:num w:numId="13">
    <w:abstractNumId w:val="4"/>
  </w:num>
  <w:num w:numId="14">
    <w:abstractNumId w:val="10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B1"/>
    <w:rsid w:val="001C6078"/>
    <w:rsid w:val="003C52B1"/>
    <w:rsid w:val="004301E9"/>
    <w:rsid w:val="00432577"/>
    <w:rsid w:val="00501799"/>
    <w:rsid w:val="006A7F44"/>
    <w:rsid w:val="006D520A"/>
    <w:rsid w:val="009500FC"/>
    <w:rsid w:val="00E7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502B7-EDD0-4684-AEA7-AE4EEF40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C5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C5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52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52B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2044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Kędroń</dc:creator>
  <cp:lastModifiedBy>Piotr Gofroń</cp:lastModifiedBy>
  <cp:revision>2</cp:revision>
  <dcterms:created xsi:type="dcterms:W3CDTF">2020-04-15T11:17:00Z</dcterms:created>
  <dcterms:modified xsi:type="dcterms:W3CDTF">2020-04-15T11:17:00Z</dcterms:modified>
</cp:coreProperties>
</file>