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3414" w:rsidRPr="00543414" w:rsidRDefault="00543414" w:rsidP="00543414">
      <w:pPr>
        <w:keepNext/>
        <w:spacing w:before="2000" w:after="120" w:line="360" w:lineRule="auto"/>
        <w:jc w:val="center"/>
        <w:outlineLvl w:val="0"/>
        <w:rPr>
          <w:rFonts w:ascii="Arial" w:eastAsia="Times New Roman" w:hAnsi="Arial" w:cs="Arial"/>
          <w:b/>
          <w:sz w:val="20"/>
          <w:szCs w:val="24"/>
        </w:rPr>
      </w:pPr>
      <w:r w:rsidRPr="00543414">
        <w:rPr>
          <w:rFonts w:ascii="Arial" w:eastAsia="Batang" w:hAnsi="Arial" w:cs="Arial"/>
          <w:b/>
          <w:sz w:val="20"/>
          <w:szCs w:val="20"/>
        </w:rPr>
        <w:t xml:space="preserve">REGULAMIN PRZYZNAWANIA </w:t>
      </w:r>
      <w:r w:rsidRPr="00543414">
        <w:rPr>
          <w:rFonts w:ascii="Arial" w:eastAsia="Batang" w:hAnsi="Arial" w:cs="Arial"/>
          <w:b/>
          <w:sz w:val="20"/>
          <w:szCs w:val="20"/>
        </w:rPr>
        <w:br/>
        <w:t xml:space="preserve">NAGRODY WOJEWÓDZTWA MAŁOPOLSKIEGO IM. STANISŁAWA WITKIEWICZA </w:t>
      </w:r>
      <w:r w:rsidRPr="00543414">
        <w:rPr>
          <w:rFonts w:ascii="Arial" w:eastAsia="Batang" w:hAnsi="Arial" w:cs="Arial"/>
          <w:b/>
          <w:sz w:val="20"/>
          <w:szCs w:val="20"/>
        </w:rPr>
        <w:br/>
        <w:t xml:space="preserve">ZA </w:t>
      </w:r>
      <w:r w:rsidRPr="00543414">
        <w:rPr>
          <w:rFonts w:ascii="Arial" w:eastAsia="Batang" w:hAnsi="Arial" w:cs="Arial"/>
          <w:b/>
          <w:bCs/>
          <w:iCs/>
          <w:sz w:val="20"/>
          <w:szCs w:val="20"/>
        </w:rPr>
        <w:t>NAJLEPSZE, WSPÓŁCZESNE REALIZACJE ARCHITEKTONICZNE SPRZY</w:t>
      </w:r>
      <w:bookmarkStart w:id="0" w:name="_GoBack"/>
      <w:bookmarkEnd w:id="0"/>
      <w:r w:rsidRPr="00543414">
        <w:rPr>
          <w:rFonts w:ascii="Arial" w:eastAsia="Batang" w:hAnsi="Arial" w:cs="Arial"/>
          <w:b/>
          <w:bCs/>
          <w:iCs/>
          <w:sz w:val="20"/>
          <w:szCs w:val="20"/>
        </w:rPr>
        <w:t>JAJĄCE O</w:t>
      </w:r>
      <w:r w:rsidRPr="00543414">
        <w:rPr>
          <w:rFonts w:ascii="Arial" w:eastAsia="Batang" w:hAnsi="Arial" w:cs="Arial"/>
          <w:b/>
          <w:sz w:val="20"/>
          <w:szCs w:val="20"/>
        </w:rPr>
        <w:t>CHRONIE I KSZTAŁTOWANIU KRAJOBRAZU KULTUROWEGO MAŁOPOLSKI</w:t>
      </w:r>
    </w:p>
    <w:p w:rsidR="00543414" w:rsidRPr="00543414" w:rsidRDefault="00543414" w:rsidP="00543414">
      <w:pPr>
        <w:spacing w:before="7000" w:after="200" w:line="240" w:lineRule="auto"/>
        <w:jc w:val="right"/>
        <w:rPr>
          <w:rFonts w:ascii="Arial" w:eastAsia="Batang" w:hAnsi="Arial" w:cs="Times New Roman"/>
          <w:b/>
          <w:sz w:val="20"/>
          <w:szCs w:val="20"/>
          <w:lang w:eastAsia="pl-PL"/>
        </w:rPr>
      </w:pPr>
      <w:r w:rsidRPr="00543414">
        <w:rPr>
          <w:rFonts w:ascii="Arial" w:eastAsia="Batang" w:hAnsi="Arial" w:cs="Times New Roman"/>
          <w:b/>
          <w:sz w:val="20"/>
          <w:szCs w:val="20"/>
          <w:lang w:eastAsia="pl-PL"/>
        </w:rPr>
        <w:t>O</w:t>
      </w:r>
      <w:r w:rsidRPr="00543414">
        <w:rPr>
          <w:rFonts w:ascii="Arial" w:eastAsia="Batang" w:hAnsi="Arial" w:cs="Times New Roman"/>
          <w:b/>
          <w:sz w:val="20"/>
          <w:szCs w:val="24"/>
          <w:lang w:eastAsia="pl-PL"/>
        </w:rPr>
        <w:t>RGANIZATOR</w:t>
      </w:r>
      <w:r w:rsidRPr="00543414">
        <w:rPr>
          <w:rFonts w:ascii="Arial" w:eastAsia="Batang" w:hAnsi="Arial" w:cs="Times New Roman"/>
          <w:b/>
          <w:sz w:val="20"/>
          <w:szCs w:val="20"/>
          <w:lang w:eastAsia="pl-PL"/>
        </w:rPr>
        <w:t>:</w:t>
      </w:r>
    </w:p>
    <w:p w:rsidR="00543414" w:rsidRPr="00543414" w:rsidRDefault="00543414" w:rsidP="00543414">
      <w:pPr>
        <w:spacing w:after="0" w:line="240" w:lineRule="auto"/>
        <w:jc w:val="right"/>
        <w:rPr>
          <w:rFonts w:ascii="Arial" w:eastAsia="Batang" w:hAnsi="Arial" w:cs="Arial"/>
          <w:b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b/>
          <w:sz w:val="20"/>
          <w:szCs w:val="20"/>
          <w:lang w:eastAsia="pl-PL"/>
        </w:rPr>
        <w:t>Województwo Małopolskie</w:t>
      </w:r>
    </w:p>
    <w:p w:rsidR="00543414" w:rsidRPr="00543414" w:rsidRDefault="00543414" w:rsidP="00543414">
      <w:pPr>
        <w:spacing w:after="0" w:line="240" w:lineRule="auto"/>
        <w:jc w:val="right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ul. Basztowa 22</w:t>
      </w:r>
    </w:p>
    <w:p w:rsidR="00543414" w:rsidRPr="00543414" w:rsidRDefault="00543414" w:rsidP="00543414">
      <w:pPr>
        <w:spacing w:after="120" w:line="240" w:lineRule="auto"/>
        <w:jc w:val="right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30-156 Kraków</w:t>
      </w:r>
    </w:p>
    <w:p w:rsidR="00543414" w:rsidRPr="00543414" w:rsidRDefault="00543414" w:rsidP="00543414">
      <w:pPr>
        <w:spacing w:after="0" w:line="240" w:lineRule="auto"/>
        <w:jc w:val="right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Adres do korespondencji:</w:t>
      </w:r>
    </w:p>
    <w:p w:rsidR="00543414" w:rsidRPr="00543414" w:rsidRDefault="00543414" w:rsidP="00543414">
      <w:pPr>
        <w:spacing w:after="0" w:line="240" w:lineRule="auto"/>
        <w:jc w:val="right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ul. Racławicka 56</w:t>
      </w:r>
    </w:p>
    <w:p w:rsidR="00543414" w:rsidRPr="00543414" w:rsidRDefault="00543414" w:rsidP="00543414">
      <w:pPr>
        <w:spacing w:after="0" w:line="240" w:lineRule="auto"/>
        <w:jc w:val="right"/>
        <w:rPr>
          <w:rFonts w:ascii="Arial" w:eastAsia="Arial Unicode MS" w:hAnsi="Arial" w:cs="Arial"/>
          <w:b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31-017 Kraków</w:t>
      </w:r>
    </w:p>
    <w:p w:rsidR="00543414" w:rsidRPr="00543414" w:rsidRDefault="00543414" w:rsidP="00543414">
      <w:pPr>
        <w:keepNext/>
        <w:spacing w:after="0" w:line="480" w:lineRule="auto"/>
        <w:jc w:val="center"/>
        <w:outlineLvl w:val="1"/>
        <w:rPr>
          <w:rFonts w:ascii="Arial" w:eastAsia="Batang" w:hAnsi="Arial" w:cs="Times New Roman"/>
          <w:b/>
          <w:sz w:val="20"/>
          <w:szCs w:val="20"/>
          <w:lang w:eastAsia="pl-PL"/>
        </w:rPr>
      </w:pPr>
      <w:r w:rsidRPr="00543414">
        <w:rPr>
          <w:rFonts w:ascii="Arial" w:eastAsia="Arial Unicode MS" w:hAnsi="Arial" w:cs="Times New Roman"/>
          <w:b/>
          <w:sz w:val="20"/>
          <w:szCs w:val="20"/>
          <w:lang w:eastAsia="pl-PL"/>
        </w:rPr>
        <w:br w:type="page"/>
      </w:r>
      <w:r w:rsidRPr="00543414">
        <w:rPr>
          <w:rFonts w:ascii="Arial" w:eastAsia="Batang" w:hAnsi="Arial" w:cs="Times New Roman"/>
          <w:b/>
          <w:sz w:val="20"/>
          <w:szCs w:val="20"/>
          <w:lang w:eastAsia="pl-PL"/>
        </w:rPr>
        <w:lastRenderedPageBreak/>
        <w:t>POSTANOWIENIA OGÓLNE</w:t>
      </w:r>
    </w:p>
    <w:p w:rsidR="00543414" w:rsidRPr="00543414" w:rsidRDefault="00543414" w:rsidP="00543414">
      <w:pPr>
        <w:numPr>
          <w:ilvl w:val="0"/>
          <w:numId w:val="11"/>
        </w:numPr>
        <w:spacing w:after="0" w:line="360" w:lineRule="auto"/>
        <w:ind w:left="360" w:hanging="360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Inicjatorem i organizatorem Nagrody im. Stanisława Witkiewicza za najlepsze, współczesne realizacje architektoniczne sprzyjające ochronie i kształtowaniu krajobrazu kulturowego Małopolski – przyznawanej w ramach konkursu – jest Województwo Małopolskie, we współpracy ze Stowarzyszeniem Architektów Polskich Oddział Kraków oraz innymi organizacjami, których działalność statutowa dotyczy architektury, urbanistyki i ochrony krajobrazu kulturowego.</w:t>
      </w:r>
    </w:p>
    <w:p w:rsidR="00543414" w:rsidRPr="00543414" w:rsidRDefault="00543414" w:rsidP="00543414">
      <w:pPr>
        <w:numPr>
          <w:ilvl w:val="0"/>
          <w:numId w:val="11"/>
        </w:numPr>
        <w:spacing w:after="120" w:line="360" w:lineRule="auto"/>
        <w:ind w:left="357" w:hanging="357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Celem konkursu jest promowanie wysokiej jakości architektury współczesnej poprzez  nagrodzenie projektantów lub zespoły projektantów oraz inwestorów najlepszych realizacji architektonicznych, wpisujących się w krajobraz kulturowy Małopolski, zgodnie z zasadą ładu przestrzennego, kształtujących przestrzeń w sposób tworzący harmonijną całość oraz uwzględniających w uporządkowanych relacjach wszelkie uwarunkowania i wymagania funkcjonalne, społeczno-gospodarcze, środowiskowe, kulturowe i kompozycyjno-estetyczne</w:t>
      </w:r>
      <w:r w:rsidRPr="0054341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543414">
        <w:rPr>
          <w:rFonts w:ascii="Arial" w:eastAsia="Batang" w:hAnsi="Arial" w:cs="Arial"/>
          <w:sz w:val="20"/>
          <w:szCs w:val="20"/>
          <w:lang w:eastAsia="pl-PL"/>
        </w:rPr>
        <w:t>oraz nawiązujących w sposób twórczy i nowatorski do najbardziej reprezentatywnych cech zabudowy regionalnej.</w:t>
      </w:r>
    </w:p>
    <w:p w:rsidR="00543414" w:rsidRPr="00543414" w:rsidRDefault="00543414" w:rsidP="00543414">
      <w:pPr>
        <w:keepNext/>
        <w:spacing w:after="0" w:line="480" w:lineRule="auto"/>
        <w:jc w:val="center"/>
        <w:outlineLvl w:val="1"/>
        <w:rPr>
          <w:rFonts w:ascii="Arial" w:eastAsia="Batang" w:hAnsi="Arial" w:cs="Times New Roman"/>
          <w:b/>
          <w:sz w:val="20"/>
          <w:szCs w:val="20"/>
          <w:lang w:eastAsia="pl-PL"/>
        </w:rPr>
      </w:pPr>
      <w:r w:rsidRPr="00543414">
        <w:rPr>
          <w:rFonts w:ascii="Arial" w:eastAsia="Arial Unicode MS" w:hAnsi="Arial" w:cs="Times New Roman"/>
          <w:b/>
          <w:sz w:val="20"/>
          <w:szCs w:val="20"/>
          <w:lang w:eastAsia="pl-PL"/>
        </w:rPr>
        <w:t xml:space="preserve">§ </w:t>
      </w:r>
      <w:r w:rsidRPr="00543414">
        <w:rPr>
          <w:rFonts w:ascii="Arial" w:eastAsia="Batang" w:hAnsi="Arial" w:cs="Times New Roman"/>
          <w:b/>
          <w:sz w:val="20"/>
          <w:szCs w:val="20"/>
          <w:lang w:eastAsia="pl-PL"/>
        </w:rPr>
        <w:t>1</w:t>
      </w:r>
    </w:p>
    <w:p w:rsidR="00543414" w:rsidRPr="00543414" w:rsidRDefault="00543414" w:rsidP="00543414">
      <w:pPr>
        <w:keepNext/>
        <w:spacing w:after="0" w:line="480" w:lineRule="auto"/>
        <w:jc w:val="center"/>
        <w:outlineLvl w:val="1"/>
        <w:rPr>
          <w:rFonts w:ascii="Arial" w:eastAsia="Batang" w:hAnsi="Arial" w:cs="Times New Roman"/>
          <w:b/>
          <w:sz w:val="20"/>
          <w:szCs w:val="20"/>
          <w:lang w:eastAsia="pl-PL"/>
        </w:rPr>
      </w:pPr>
      <w:r w:rsidRPr="00543414">
        <w:rPr>
          <w:rFonts w:ascii="Arial" w:eastAsia="Batang" w:hAnsi="Arial" w:cs="Times New Roman"/>
          <w:b/>
          <w:sz w:val="20"/>
          <w:szCs w:val="20"/>
          <w:lang w:eastAsia="pl-PL"/>
        </w:rPr>
        <w:t>PRZEDMIOT KONKURSU I FORMA NAGRODY</w:t>
      </w:r>
    </w:p>
    <w:p w:rsidR="00543414" w:rsidRPr="00543414" w:rsidRDefault="00543414" w:rsidP="00543414">
      <w:pPr>
        <w:numPr>
          <w:ilvl w:val="0"/>
          <w:numId w:val="5"/>
        </w:numPr>
        <w:tabs>
          <w:tab w:val="num" w:pos="360"/>
        </w:tabs>
        <w:spacing w:after="0" w:line="360" w:lineRule="auto"/>
        <w:ind w:hanging="357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Nagroda przyznawana jest raz na dwa lata projektantom lub zespołom projektantów oraz inwestorom najlepszych realizacji architektonicznych.</w:t>
      </w:r>
    </w:p>
    <w:p w:rsidR="00543414" w:rsidRPr="00543414" w:rsidRDefault="00543414" w:rsidP="00543414">
      <w:pPr>
        <w:numPr>
          <w:ilvl w:val="0"/>
          <w:numId w:val="5"/>
        </w:numPr>
        <w:tabs>
          <w:tab w:val="num" w:pos="360"/>
        </w:tabs>
        <w:spacing w:after="0" w:line="360" w:lineRule="auto"/>
        <w:ind w:hanging="357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Do konkursu mogą być zgłaszani projektanci lub zespoły projektantów oraz inwestorzy obiektów architektonicznych lub zespołów obiektów, które spełniają niżej wymienione warunki:</w:t>
      </w:r>
    </w:p>
    <w:p w:rsidR="00543414" w:rsidRPr="00543414" w:rsidRDefault="00543414" w:rsidP="00543414">
      <w:pPr>
        <w:numPr>
          <w:ilvl w:val="0"/>
          <w:numId w:val="19"/>
        </w:numPr>
        <w:spacing w:after="0" w:line="360" w:lineRule="auto"/>
        <w:ind w:hanging="357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 xml:space="preserve">usytuowane są na obszarze województwa małopolskiego, </w:t>
      </w:r>
    </w:p>
    <w:p w:rsidR="00543414" w:rsidRPr="00543414" w:rsidRDefault="00543414" w:rsidP="00543414">
      <w:pPr>
        <w:numPr>
          <w:ilvl w:val="0"/>
          <w:numId w:val="19"/>
        </w:numPr>
        <w:spacing w:after="0" w:line="360" w:lineRule="auto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 xml:space="preserve">są nowoprojektowane, </w:t>
      </w:r>
    </w:p>
    <w:p w:rsidR="00543414" w:rsidRPr="00543414" w:rsidRDefault="00543414" w:rsidP="00543414">
      <w:pPr>
        <w:numPr>
          <w:ilvl w:val="0"/>
          <w:numId w:val="19"/>
        </w:numPr>
        <w:spacing w:after="0" w:line="360" w:lineRule="auto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zrealizowane i oddane zostały do użytkowania w okresie dwóch lat kalendarzowych poprzedzających ogłoszenie konkursu.</w:t>
      </w:r>
    </w:p>
    <w:p w:rsidR="00543414" w:rsidRPr="00543414" w:rsidRDefault="00543414" w:rsidP="00543414">
      <w:pPr>
        <w:numPr>
          <w:ilvl w:val="0"/>
          <w:numId w:val="5"/>
        </w:numPr>
        <w:tabs>
          <w:tab w:val="num" w:pos="360"/>
        </w:tabs>
        <w:spacing w:after="0" w:line="360" w:lineRule="auto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Konkurs nie dotyczy remontów i rewitalizacji obiektów, w których nie nastąpiło istotne przekształcenie ich formy zewnętrznej oraz konserwacji obiektów architektonicznych, którym przywraca się ich stan pierwotny.</w:t>
      </w:r>
    </w:p>
    <w:p w:rsidR="00543414" w:rsidRPr="00543414" w:rsidRDefault="00543414" w:rsidP="00543414">
      <w:pPr>
        <w:numPr>
          <w:ilvl w:val="0"/>
          <w:numId w:val="5"/>
        </w:numPr>
        <w:tabs>
          <w:tab w:val="num" w:pos="360"/>
        </w:tabs>
        <w:spacing w:after="120" w:line="360" w:lineRule="auto"/>
        <w:ind w:left="357" w:hanging="357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Projektantom lub zespołom projektantów oraz inwestorom nagrodzonych w konkursie realizacji architektonicznych, przyznane zostaną okolicznościowe dyplomy i statuetki. Najlepsze realizacje architektoniczne, wyłonione w konkursie, otrzymają tablice pamiątkowe z przeznaczeniem do umieszczenia ich na wyróżnionym obiekcie.</w:t>
      </w:r>
    </w:p>
    <w:p w:rsidR="00543414" w:rsidRPr="00543414" w:rsidRDefault="00543414" w:rsidP="00543414">
      <w:pPr>
        <w:keepNext/>
        <w:spacing w:after="0" w:line="480" w:lineRule="auto"/>
        <w:jc w:val="center"/>
        <w:outlineLvl w:val="1"/>
        <w:rPr>
          <w:rFonts w:ascii="Arial" w:eastAsia="Arial Unicode MS" w:hAnsi="Arial" w:cs="Times New Roman"/>
          <w:b/>
          <w:sz w:val="20"/>
          <w:szCs w:val="20"/>
          <w:lang w:eastAsia="pl-PL"/>
        </w:rPr>
      </w:pPr>
      <w:r w:rsidRPr="00543414">
        <w:rPr>
          <w:rFonts w:ascii="Arial" w:eastAsia="Arial Unicode MS" w:hAnsi="Arial" w:cs="Times New Roman"/>
          <w:b/>
          <w:sz w:val="20"/>
          <w:szCs w:val="20"/>
          <w:lang w:eastAsia="pl-PL"/>
        </w:rPr>
        <w:t>§ 2</w:t>
      </w:r>
    </w:p>
    <w:p w:rsidR="00543414" w:rsidRPr="00543414" w:rsidRDefault="00543414" w:rsidP="00543414">
      <w:pPr>
        <w:keepNext/>
        <w:spacing w:after="0" w:line="480" w:lineRule="auto"/>
        <w:jc w:val="center"/>
        <w:outlineLvl w:val="1"/>
        <w:rPr>
          <w:rFonts w:ascii="Arial" w:eastAsia="Arial Unicode MS" w:hAnsi="Arial" w:cs="Times New Roman"/>
          <w:b/>
          <w:sz w:val="20"/>
          <w:szCs w:val="20"/>
          <w:lang w:eastAsia="pl-PL"/>
        </w:rPr>
      </w:pPr>
      <w:r w:rsidRPr="00543414">
        <w:rPr>
          <w:rFonts w:ascii="Arial" w:eastAsia="Arial Unicode MS" w:hAnsi="Arial" w:cs="Times New Roman"/>
          <w:b/>
          <w:sz w:val="20"/>
          <w:szCs w:val="20"/>
          <w:lang w:eastAsia="pl-PL"/>
        </w:rPr>
        <w:t>KATEGORIE NAGRODY</w:t>
      </w:r>
    </w:p>
    <w:p w:rsidR="00543414" w:rsidRPr="00543414" w:rsidRDefault="00543414" w:rsidP="00543414">
      <w:pPr>
        <w:numPr>
          <w:ilvl w:val="0"/>
          <w:numId w:val="9"/>
        </w:numPr>
        <w:spacing w:after="0" w:line="360" w:lineRule="auto"/>
        <w:ind w:left="357" w:hanging="357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Konkurs dla projektantów lub zespołów projektantów oraz inwestorów zostanie przeprowadzony w trzech kategoriach, obejmujących miejsca pierwsze, drugie i trzecie:</w:t>
      </w:r>
    </w:p>
    <w:p w:rsidR="00543414" w:rsidRPr="00543414" w:rsidRDefault="00543414" w:rsidP="00543414">
      <w:pPr>
        <w:numPr>
          <w:ilvl w:val="0"/>
          <w:numId w:val="18"/>
        </w:numPr>
        <w:spacing w:after="0" w:line="360" w:lineRule="auto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architektura użyteczności publicznej,</w:t>
      </w:r>
    </w:p>
    <w:p w:rsidR="00543414" w:rsidRPr="00543414" w:rsidRDefault="00543414" w:rsidP="00543414">
      <w:pPr>
        <w:numPr>
          <w:ilvl w:val="0"/>
          <w:numId w:val="18"/>
        </w:numPr>
        <w:spacing w:after="0" w:line="360" w:lineRule="auto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architektura mieszkaniowa,</w:t>
      </w:r>
    </w:p>
    <w:p w:rsidR="00543414" w:rsidRPr="00543414" w:rsidRDefault="00543414" w:rsidP="00543414">
      <w:pPr>
        <w:numPr>
          <w:ilvl w:val="0"/>
          <w:numId w:val="18"/>
        </w:numPr>
        <w:spacing w:after="0" w:line="360" w:lineRule="auto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lastRenderedPageBreak/>
        <w:t>przestrzeń publiczna.</w:t>
      </w:r>
    </w:p>
    <w:p w:rsidR="00543414" w:rsidRPr="00543414" w:rsidRDefault="00543414" w:rsidP="00543414">
      <w:pPr>
        <w:numPr>
          <w:ilvl w:val="0"/>
          <w:numId w:val="9"/>
        </w:numPr>
        <w:spacing w:after="120" w:line="360" w:lineRule="auto"/>
        <w:ind w:left="357" w:hanging="357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 xml:space="preserve">Nagroda nie zostanie przyznana w kategorii, w której nie wpłynęło żadne spełniające wymogi formalne zgłoszenie lub gdy Sąd konkursowy stwierdzi, że żadne ze zgłoszeń konkursowych nie spełnia kryteriów określonych w niniejszym Regulaminie. </w:t>
      </w:r>
    </w:p>
    <w:p w:rsidR="00543414" w:rsidRPr="00543414" w:rsidRDefault="00543414" w:rsidP="00543414">
      <w:pPr>
        <w:keepNext/>
        <w:spacing w:after="0" w:line="480" w:lineRule="auto"/>
        <w:jc w:val="center"/>
        <w:outlineLvl w:val="1"/>
        <w:rPr>
          <w:rFonts w:ascii="Arial" w:eastAsia="Arial Unicode MS" w:hAnsi="Arial" w:cs="Times New Roman"/>
          <w:b/>
          <w:sz w:val="20"/>
          <w:szCs w:val="20"/>
          <w:lang w:eastAsia="pl-PL"/>
        </w:rPr>
      </w:pPr>
      <w:r w:rsidRPr="00543414">
        <w:rPr>
          <w:rFonts w:ascii="Arial" w:eastAsia="Arial Unicode MS" w:hAnsi="Arial" w:cs="Times New Roman"/>
          <w:b/>
          <w:sz w:val="20"/>
          <w:szCs w:val="20"/>
          <w:lang w:eastAsia="pl-PL"/>
        </w:rPr>
        <w:t xml:space="preserve">§ 3 </w:t>
      </w:r>
    </w:p>
    <w:p w:rsidR="00543414" w:rsidRPr="00543414" w:rsidRDefault="00543414" w:rsidP="00543414">
      <w:pPr>
        <w:keepNext/>
        <w:spacing w:after="0" w:line="480" w:lineRule="auto"/>
        <w:jc w:val="center"/>
        <w:outlineLvl w:val="1"/>
        <w:rPr>
          <w:rFonts w:ascii="Arial" w:eastAsia="Arial Unicode MS" w:hAnsi="Arial" w:cs="Times New Roman"/>
          <w:b/>
          <w:sz w:val="20"/>
          <w:szCs w:val="20"/>
          <w:lang w:eastAsia="pl-PL"/>
        </w:rPr>
      </w:pPr>
      <w:r w:rsidRPr="00543414">
        <w:rPr>
          <w:rFonts w:ascii="Arial" w:eastAsia="Arial Unicode MS" w:hAnsi="Arial" w:cs="Times New Roman"/>
          <w:b/>
          <w:sz w:val="20"/>
          <w:szCs w:val="20"/>
          <w:lang w:eastAsia="pl-PL"/>
        </w:rPr>
        <w:t>OGŁOSZENIE KONKURSU</w:t>
      </w:r>
    </w:p>
    <w:p w:rsidR="00543414" w:rsidRPr="00543414" w:rsidRDefault="00543414" w:rsidP="00543414">
      <w:pPr>
        <w:numPr>
          <w:ilvl w:val="0"/>
          <w:numId w:val="20"/>
        </w:numPr>
        <w:spacing w:after="0" w:line="360" w:lineRule="auto"/>
        <w:ind w:left="357" w:hanging="357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Konkurs zostanie ogłoszony przez Zarząd Województwa Małopolskiego najpóźniej na 21 dni przed terminem składania zgłoszeń konkursowych, o którym jest mowa w § 7.</w:t>
      </w:r>
    </w:p>
    <w:p w:rsidR="00543414" w:rsidRPr="00543414" w:rsidRDefault="00543414" w:rsidP="00543414">
      <w:pPr>
        <w:numPr>
          <w:ilvl w:val="0"/>
          <w:numId w:val="20"/>
        </w:numPr>
        <w:spacing w:after="0" w:line="360" w:lineRule="auto"/>
        <w:ind w:left="357" w:hanging="357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W ogłoszeniu o konkursie zostanie podany skład Sądu konkursowego, o którym jest mowa w § 8 ust. 3.</w:t>
      </w:r>
    </w:p>
    <w:p w:rsidR="00543414" w:rsidRPr="00543414" w:rsidRDefault="00543414" w:rsidP="00543414">
      <w:pPr>
        <w:numPr>
          <w:ilvl w:val="0"/>
          <w:numId w:val="20"/>
        </w:numPr>
        <w:spacing w:after="120" w:line="360" w:lineRule="auto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Informacja o konkursie zostanie zamieszczona na stronie internetowej Województwa Małopolskiego oraz Stowarzyszenia Architektów Polskich Oddział Kraków.</w:t>
      </w:r>
    </w:p>
    <w:p w:rsidR="00543414" w:rsidRPr="00543414" w:rsidRDefault="00543414" w:rsidP="00543414">
      <w:pPr>
        <w:keepNext/>
        <w:spacing w:after="0" w:line="480" w:lineRule="auto"/>
        <w:jc w:val="center"/>
        <w:outlineLvl w:val="1"/>
        <w:rPr>
          <w:rFonts w:ascii="Arial" w:eastAsia="Arial Unicode MS" w:hAnsi="Arial" w:cs="Times New Roman"/>
          <w:b/>
          <w:sz w:val="20"/>
          <w:szCs w:val="20"/>
          <w:lang w:eastAsia="pl-PL"/>
        </w:rPr>
      </w:pPr>
      <w:r w:rsidRPr="00543414">
        <w:rPr>
          <w:rFonts w:ascii="Arial" w:eastAsia="Arial Unicode MS" w:hAnsi="Arial" w:cs="Times New Roman"/>
          <w:b/>
          <w:sz w:val="20"/>
          <w:szCs w:val="20"/>
          <w:lang w:eastAsia="pl-PL"/>
        </w:rPr>
        <w:t xml:space="preserve">§ 4 </w:t>
      </w:r>
    </w:p>
    <w:p w:rsidR="00543414" w:rsidRPr="00543414" w:rsidRDefault="00543414" w:rsidP="00543414">
      <w:pPr>
        <w:keepNext/>
        <w:spacing w:after="0" w:line="480" w:lineRule="auto"/>
        <w:jc w:val="center"/>
        <w:outlineLvl w:val="1"/>
        <w:rPr>
          <w:rFonts w:ascii="Arial" w:eastAsia="Arial Unicode MS" w:hAnsi="Arial" w:cs="Times New Roman"/>
          <w:b/>
          <w:sz w:val="20"/>
          <w:szCs w:val="20"/>
          <w:lang w:eastAsia="pl-PL"/>
        </w:rPr>
      </w:pPr>
      <w:r w:rsidRPr="00543414">
        <w:rPr>
          <w:rFonts w:ascii="Arial" w:eastAsia="Arial Unicode MS" w:hAnsi="Arial" w:cs="Times New Roman"/>
          <w:b/>
          <w:sz w:val="20"/>
          <w:szCs w:val="20"/>
          <w:lang w:eastAsia="pl-PL"/>
        </w:rPr>
        <w:t>SEKRETARIAT KONKURSU</w:t>
      </w:r>
    </w:p>
    <w:p w:rsidR="00543414" w:rsidRPr="00543414" w:rsidRDefault="00543414" w:rsidP="00543414">
      <w:pPr>
        <w:numPr>
          <w:ilvl w:val="0"/>
          <w:numId w:val="12"/>
        </w:numPr>
        <w:spacing w:after="0" w:line="360" w:lineRule="auto"/>
        <w:ind w:left="357" w:hanging="357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Dla prowadzenia prac organizacyjnych konkursu powołany zostaje Sekretariat konkursu, który prowadzony jest przez Stowarzyszenie Architektów Polskich Oddział w Krakowie, adres: plac Szczepański 6, 31-011 Kraków.</w:t>
      </w:r>
    </w:p>
    <w:p w:rsidR="00543414" w:rsidRPr="00543414" w:rsidRDefault="00543414" w:rsidP="00543414">
      <w:pPr>
        <w:numPr>
          <w:ilvl w:val="0"/>
          <w:numId w:val="12"/>
        </w:numPr>
        <w:spacing w:after="120" w:line="360" w:lineRule="auto"/>
        <w:ind w:left="357" w:hanging="357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Zgłoszenia konkursowe należy dostarczyć do siedziby Sekretariatu konkursu z dopiskiem: „Nagroda Województwa Małopolskiego im. Stanisława Witkiewicza”</w:t>
      </w:r>
      <w:r w:rsidRPr="00543414">
        <w:rPr>
          <w:rFonts w:ascii="Arial" w:eastAsia="Batang" w:hAnsi="Arial" w:cs="Arial"/>
          <w:i/>
          <w:sz w:val="20"/>
          <w:szCs w:val="20"/>
          <w:lang w:eastAsia="pl-PL"/>
        </w:rPr>
        <w:t>.</w:t>
      </w:r>
    </w:p>
    <w:p w:rsidR="00543414" w:rsidRPr="00543414" w:rsidRDefault="00543414" w:rsidP="00543414">
      <w:pPr>
        <w:keepNext/>
        <w:spacing w:after="0" w:line="480" w:lineRule="auto"/>
        <w:jc w:val="center"/>
        <w:outlineLvl w:val="1"/>
        <w:rPr>
          <w:rFonts w:ascii="Arial" w:eastAsia="Batang" w:hAnsi="Arial" w:cs="Times New Roman"/>
          <w:b/>
          <w:sz w:val="20"/>
          <w:szCs w:val="20"/>
          <w:lang w:eastAsia="pl-PL"/>
        </w:rPr>
      </w:pPr>
      <w:r w:rsidRPr="00543414">
        <w:rPr>
          <w:rFonts w:ascii="Arial" w:eastAsia="Arial Unicode MS" w:hAnsi="Arial" w:cs="Times New Roman"/>
          <w:b/>
          <w:sz w:val="20"/>
          <w:szCs w:val="20"/>
          <w:lang w:eastAsia="pl-PL"/>
        </w:rPr>
        <w:t>§</w:t>
      </w:r>
      <w:r w:rsidRPr="00543414">
        <w:rPr>
          <w:rFonts w:ascii="Arial" w:eastAsia="Batang" w:hAnsi="Arial" w:cs="Times New Roman"/>
          <w:b/>
          <w:sz w:val="20"/>
          <w:szCs w:val="20"/>
          <w:lang w:eastAsia="pl-PL"/>
        </w:rPr>
        <w:t xml:space="preserve"> 5</w:t>
      </w:r>
    </w:p>
    <w:p w:rsidR="00543414" w:rsidRPr="00543414" w:rsidRDefault="00543414" w:rsidP="00543414">
      <w:pPr>
        <w:keepNext/>
        <w:spacing w:after="0" w:line="480" w:lineRule="auto"/>
        <w:jc w:val="center"/>
        <w:outlineLvl w:val="1"/>
        <w:rPr>
          <w:rFonts w:ascii="Arial" w:eastAsia="Batang" w:hAnsi="Arial" w:cs="Times New Roman"/>
          <w:b/>
          <w:sz w:val="20"/>
          <w:szCs w:val="20"/>
          <w:lang w:eastAsia="pl-PL"/>
        </w:rPr>
      </w:pPr>
      <w:r w:rsidRPr="00543414">
        <w:rPr>
          <w:rFonts w:ascii="Arial" w:eastAsia="Batang" w:hAnsi="Arial" w:cs="Times New Roman"/>
          <w:b/>
          <w:sz w:val="20"/>
          <w:szCs w:val="20"/>
          <w:lang w:eastAsia="pl-PL"/>
        </w:rPr>
        <w:t>UCZESTNICTWO W KONKURSIE</w:t>
      </w:r>
    </w:p>
    <w:p w:rsidR="00543414" w:rsidRPr="00543414" w:rsidRDefault="00543414" w:rsidP="00543414">
      <w:pPr>
        <w:numPr>
          <w:ilvl w:val="0"/>
          <w:numId w:val="10"/>
        </w:numPr>
        <w:spacing w:after="0" w:line="360" w:lineRule="auto"/>
        <w:ind w:left="360"/>
        <w:rPr>
          <w:rFonts w:ascii="Arial" w:eastAsia="Batang" w:hAnsi="Arial" w:cs="Arial"/>
          <w:bCs/>
          <w:iCs/>
          <w:color w:val="000000"/>
          <w:sz w:val="20"/>
          <w:szCs w:val="20"/>
        </w:rPr>
      </w:pPr>
      <w:r w:rsidRPr="00543414">
        <w:rPr>
          <w:rFonts w:ascii="Arial" w:eastAsia="Batang" w:hAnsi="Arial" w:cs="Arial"/>
          <w:bCs/>
          <w:iCs/>
          <w:color w:val="000000"/>
          <w:sz w:val="20"/>
          <w:szCs w:val="20"/>
        </w:rPr>
        <w:t>W konkursie uczestniczą projektanci lub zespoły projektantów oraz inwestorzy obiektów architektonicznych, którzy zgłaszani są do konkursu przez:</w:t>
      </w:r>
    </w:p>
    <w:p w:rsidR="00543414" w:rsidRPr="00543414" w:rsidRDefault="00543414" w:rsidP="00543414">
      <w:pPr>
        <w:numPr>
          <w:ilvl w:val="1"/>
          <w:numId w:val="10"/>
        </w:numPr>
        <w:tabs>
          <w:tab w:val="num" w:pos="900"/>
        </w:tabs>
        <w:spacing w:after="0" w:line="360" w:lineRule="auto"/>
        <w:ind w:left="540"/>
        <w:rPr>
          <w:rFonts w:ascii="Arial" w:eastAsia="Batang" w:hAnsi="Arial" w:cs="Arial"/>
          <w:bCs/>
          <w:iCs/>
          <w:color w:val="000000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bCs/>
          <w:iCs/>
          <w:color w:val="000000"/>
          <w:sz w:val="20"/>
          <w:szCs w:val="20"/>
          <w:lang w:eastAsia="pl-PL"/>
        </w:rPr>
        <w:t>architektów,</w:t>
      </w:r>
    </w:p>
    <w:p w:rsidR="00543414" w:rsidRPr="00543414" w:rsidRDefault="00543414" w:rsidP="00543414">
      <w:pPr>
        <w:numPr>
          <w:ilvl w:val="1"/>
          <w:numId w:val="10"/>
        </w:numPr>
        <w:tabs>
          <w:tab w:val="num" w:pos="900"/>
        </w:tabs>
        <w:spacing w:after="0" w:line="360" w:lineRule="auto"/>
        <w:ind w:left="540"/>
        <w:rPr>
          <w:rFonts w:ascii="Arial" w:eastAsia="Batang" w:hAnsi="Arial" w:cs="Arial"/>
          <w:bCs/>
          <w:iCs/>
          <w:color w:val="000000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bCs/>
          <w:iCs/>
          <w:color w:val="000000"/>
          <w:sz w:val="20"/>
          <w:szCs w:val="20"/>
          <w:lang w:eastAsia="pl-PL"/>
        </w:rPr>
        <w:t>biura i pracownie architektoniczne,</w:t>
      </w:r>
    </w:p>
    <w:p w:rsidR="00543414" w:rsidRPr="00543414" w:rsidRDefault="00543414" w:rsidP="00543414">
      <w:pPr>
        <w:numPr>
          <w:ilvl w:val="1"/>
          <w:numId w:val="10"/>
        </w:numPr>
        <w:tabs>
          <w:tab w:val="num" w:pos="900"/>
        </w:tabs>
        <w:spacing w:after="0" w:line="360" w:lineRule="auto"/>
        <w:ind w:left="540"/>
        <w:rPr>
          <w:rFonts w:ascii="Arial" w:eastAsia="Batang" w:hAnsi="Arial" w:cs="Arial"/>
          <w:bCs/>
          <w:iCs/>
          <w:color w:val="000000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bCs/>
          <w:iCs/>
          <w:color w:val="000000"/>
          <w:sz w:val="20"/>
          <w:szCs w:val="20"/>
          <w:lang w:eastAsia="pl-PL"/>
        </w:rPr>
        <w:t>stowarzyszenia i izby architektów,</w:t>
      </w:r>
    </w:p>
    <w:p w:rsidR="00543414" w:rsidRPr="00543414" w:rsidRDefault="00543414" w:rsidP="00543414">
      <w:pPr>
        <w:numPr>
          <w:ilvl w:val="1"/>
          <w:numId w:val="10"/>
        </w:numPr>
        <w:tabs>
          <w:tab w:val="num" w:pos="900"/>
        </w:tabs>
        <w:spacing w:after="0" w:line="360" w:lineRule="auto"/>
        <w:ind w:left="540"/>
        <w:rPr>
          <w:rFonts w:ascii="Arial" w:eastAsia="Batang" w:hAnsi="Arial" w:cs="Arial"/>
          <w:bCs/>
          <w:iCs/>
          <w:color w:val="000000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bCs/>
          <w:iCs/>
          <w:color w:val="000000"/>
          <w:sz w:val="20"/>
          <w:szCs w:val="20"/>
          <w:lang w:eastAsia="pl-PL"/>
        </w:rPr>
        <w:t>inwestorów,</w:t>
      </w:r>
    </w:p>
    <w:p w:rsidR="00543414" w:rsidRPr="00543414" w:rsidRDefault="00543414" w:rsidP="00543414">
      <w:pPr>
        <w:numPr>
          <w:ilvl w:val="1"/>
          <w:numId w:val="10"/>
        </w:numPr>
        <w:tabs>
          <w:tab w:val="num" w:pos="900"/>
        </w:tabs>
        <w:spacing w:after="0" w:line="360" w:lineRule="auto"/>
        <w:ind w:left="540"/>
        <w:rPr>
          <w:rFonts w:ascii="Arial" w:eastAsia="Batang" w:hAnsi="Arial" w:cs="Arial"/>
          <w:bCs/>
          <w:iCs/>
          <w:color w:val="000000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bCs/>
          <w:iCs/>
          <w:color w:val="000000"/>
          <w:sz w:val="20"/>
          <w:szCs w:val="20"/>
          <w:lang w:eastAsia="pl-PL"/>
        </w:rPr>
        <w:t>instytucje i organizacje realizujące zadania statutowe w sektorze kultury i ochrony krajobrazu kulturowego,</w:t>
      </w:r>
    </w:p>
    <w:p w:rsidR="00543414" w:rsidRPr="00543414" w:rsidRDefault="00543414" w:rsidP="00543414">
      <w:pPr>
        <w:numPr>
          <w:ilvl w:val="1"/>
          <w:numId w:val="10"/>
        </w:numPr>
        <w:tabs>
          <w:tab w:val="num" w:pos="900"/>
        </w:tabs>
        <w:spacing w:after="0" w:line="360" w:lineRule="auto"/>
        <w:ind w:left="540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organy administracji publicznej.</w:t>
      </w:r>
    </w:p>
    <w:p w:rsidR="00543414" w:rsidRPr="00543414" w:rsidRDefault="00543414" w:rsidP="00543414">
      <w:pPr>
        <w:numPr>
          <w:ilvl w:val="0"/>
          <w:numId w:val="10"/>
        </w:numPr>
        <w:spacing w:after="120" w:line="360" w:lineRule="auto"/>
        <w:ind w:left="357" w:hanging="357"/>
        <w:rPr>
          <w:rFonts w:ascii="Arial" w:eastAsia="Batang" w:hAnsi="Arial" w:cs="Arial"/>
          <w:sz w:val="20"/>
          <w:szCs w:val="20"/>
        </w:rPr>
      </w:pPr>
      <w:r w:rsidRPr="00543414">
        <w:rPr>
          <w:rFonts w:ascii="Arial" w:eastAsia="Batang" w:hAnsi="Arial" w:cs="Arial"/>
          <w:sz w:val="20"/>
          <w:szCs w:val="20"/>
        </w:rPr>
        <w:t>Uczestnictwo w konkursie jest równoznaczne z akceptacją Regulaminu konkursu.</w:t>
      </w:r>
    </w:p>
    <w:p w:rsidR="00543414" w:rsidRPr="00543414" w:rsidRDefault="00543414" w:rsidP="00543414">
      <w:pPr>
        <w:keepNext/>
        <w:spacing w:after="0" w:line="480" w:lineRule="auto"/>
        <w:jc w:val="center"/>
        <w:outlineLvl w:val="1"/>
        <w:rPr>
          <w:rFonts w:ascii="Arial" w:eastAsia="Batang" w:hAnsi="Arial" w:cs="Times New Roman"/>
          <w:b/>
          <w:sz w:val="20"/>
          <w:szCs w:val="20"/>
          <w:lang w:eastAsia="pl-PL"/>
        </w:rPr>
      </w:pPr>
      <w:r w:rsidRPr="00543414">
        <w:rPr>
          <w:rFonts w:ascii="Arial" w:eastAsia="Arial Unicode MS" w:hAnsi="Arial" w:cs="Times New Roman"/>
          <w:b/>
          <w:sz w:val="20"/>
          <w:szCs w:val="20"/>
          <w:lang w:eastAsia="pl-PL"/>
        </w:rPr>
        <w:t xml:space="preserve">§ </w:t>
      </w:r>
      <w:r w:rsidRPr="00543414">
        <w:rPr>
          <w:rFonts w:ascii="Arial" w:eastAsia="Batang" w:hAnsi="Arial" w:cs="Times New Roman"/>
          <w:b/>
          <w:sz w:val="20"/>
          <w:szCs w:val="20"/>
          <w:lang w:eastAsia="pl-PL"/>
        </w:rPr>
        <w:t>6</w:t>
      </w:r>
    </w:p>
    <w:p w:rsidR="00543414" w:rsidRPr="00543414" w:rsidRDefault="00543414" w:rsidP="00543414">
      <w:pPr>
        <w:keepNext/>
        <w:spacing w:after="0" w:line="480" w:lineRule="auto"/>
        <w:jc w:val="center"/>
        <w:outlineLvl w:val="1"/>
        <w:rPr>
          <w:rFonts w:ascii="Arial" w:eastAsia="Batang" w:hAnsi="Arial" w:cs="Times New Roman"/>
          <w:b/>
          <w:sz w:val="20"/>
          <w:szCs w:val="20"/>
          <w:lang w:eastAsia="pl-PL"/>
        </w:rPr>
      </w:pPr>
      <w:r w:rsidRPr="00543414">
        <w:rPr>
          <w:rFonts w:ascii="Arial" w:eastAsia="Batang" w:hAnsi="Arial" w:cs="Times New Roman"/>
          <w:b/>
          <w:sz w:val="20"/>
          <w:szCs w:val="20"/>
          <w:lang w:eastAsia="pl-PL"/>
        </w:rPr>
        <w:t>ZGŁOSZENIE KONKURSOWE</w:t>
      </w:r>
    </w:p>
    <w:p w:rsidR="00543414" w:rsidRPr="00543414" w:rsidRDefault="00543414" w:rsidP="00543414">
      <w:pPr>
        <w:numPr>
          <w:ilvl w:val="0"/>
          <w:numId w:val="17"/>
        </w:numPr>
        <w:tabs>
          <w:tab w:val="left" w:pos="360"/>
        </w:tabs>
        <w:spacing w:after="0" w:line="360" w:lineRule="auto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Zgłoszenie konkursowe zawiera kartę zgłoszenia konkursowego stanowiącą załącznik do niniejszego Regulaminu oraz:</w:t>
      </w:r>
    </w:p>
    <w:p w:rsidR="00543414" w:rsidRPr="00543414" w:rsidRDefault="00543414" w:rsidP="00543414">
      <w:pPr>
        <w:numPr>
          <w:ilvl w:val="0"/>
          <w:numId w:val="6"/>
        </w:numPr>
        <w:tabs>
          <w:tab w:val="num" w:pos="720"/>
        </w:tabs>
        <w:spacing w:after="0" w:line="360" w:lineRule="auto"/>
        <w:ind w:left="720" w:right="-108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 xml:space="preserve">dokumentację fotograficzną zrealizowanego obiektu architektonicznego lub zespołu obiektów zawierającą co najmniej pięć najbardziej charakterystycznych ujęć bryły i detalu obiektu lub zespołu obiektów (wymiary dłuższego boku ok. 30 cm, format jpg lub </w:t>
      </w:r>
      <w:proofErr w:type="spellStart"/>
      <w:r w:rsidRPr="00543414">
        <w:rPr>
          <w:rFonts w:ascii="Arial" w:eastAsia="Batang" w:hAnsi="Arial" w:cs="Arial"/>
          <w:sz w:val="20"/>
          <w:szCs w:val="20"/>
          <w:lang w:eastAsia="pl-PL"/>
        </w:rPr>
        <w:t>tiff</w:t>
      </w:r>
      <w:proofErr w:type="spellEnd"/>
      <w:r w:rsidRPr="00543414">
        <w:rPr>
          <w:rFonts w:ascii="Arial" w:eastAsia="Batang" w:hAnsi="Arial" w:cs="Arial"/>
          <w:sz w:val="20"/>
          <w:szCs w:val="20"/>
          <w:lang w:eastAsia="pl-PL"/>
        </w:rPr>
        <w:t xml:space="preserve">, rozdzielczość min. 300 </w:t>
      </w:r>
      <w:proofErr w:type="spellStart"/>
      <w:r w:rsidRPr="00543414">
        <w:rPr>
          <w:rFonts w:ascii="Arial" w:eastAsia="Batang" w:hAnsi="Arial" w:cs="Arial"/>
          <w:sz w:val="20"/>
          <w:szCs w:val="20"/>
          <w:lang w:eastAsia="pl-PL"/>
        </w:rPr>
        <w:t>dpi</w:t>
      </w:r>
      <w:proofErr w:type="spellEnd"/>
      <w:r w:rsidRPr="00543414">
        <w:rPr>
          <w:rFonts w:ascii="Arial" w:eastAsia="Batang" w:hAnsi="Arial" w:cs="Arial"/>
          <w:sz w:val="20"/>
          <w:szCs w:val="20"/>
          <w:lang w:eastAsia="pl-PL"/>
        </w:rPr>
        <w:t>),</w:t>
      </w:r>
    </w:p>
    <w:p w:rsidR="00543414" w:rsidRPr="00543414" w:rsidRDefault="00543414" w:rsidP="00543414">
      <w:pPr>
        <w:numPr>
          <w:ilvl w:val="0"/>
          <w:numId w:val="6"/>
        </w:numPr>
        <w:tabs>
          <w:tab w:val="num" w:pos="720"/>
        </w:tabs>
        <w:spacing w:after="0" w:line="360" w:lineRule="auto"/>
        <w:ind w:left="720" w:right="-108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rysunkowe przedstawienie struktury przestrzennej obiektu architektonicznego lub zespołu obiektów i jego usytuowanie z uwzględnieniem kontekstu miejsca (format pdf),</w:t>
      </w:r>
    </w:p>
    <w:p w:rsidR="00543414" w:rsidRPr="00543414" w:rsidRDefault="00543414" w:rsidP="00543414">
      <w:pPr>
        <w:numPr>
          <w:ilvl w:val="0"/>
          <w:numId w:val="6"/>
        </w:numPr>
        <w:tabs>
          <w:tab w:val="num" w:pos="720"/>
        </w:tabs>
        <w:spacing w:after="0" w:line="360" w:lineRule="auto"/>
        <w:ind w:left="720" w:right="-108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 xml:space="preserve">krótką charakterystykę obiektu architektonicznego lub zespołu obiektów (max. 2,5 tys. znaków ze spacjami, format </w:t>
      </w:r>
      <w:proofErr w:type="spellStart"/>
      <w:r w:rsidRPr="00543414">
        <w:rPr>
          <w:rFonts w:ascii="Arial" w:eastAsia="Batang" w:hAnsi="Arial" w:cs="Arial"/>
          <w:sz w:val="20"/>
          <w:szCs w:val="20"/>
          <w:lang w:eastAsia="pl-PL"/>
        </w:rPr>
        <w:t>doc</w:t>
      </w:r>
      <w:proofErr w:type="spellEnd"/>
      <w:r w:rsidRPr="00543414">
        <w:rPr>
          <w:rFonts w:ascii="Arial" w:eastAsia="Batang" w:hAnsi="Arial" w:cs="Arial"/>
          <w:sz w:val="20"/>
          <w:szCs w:val="20"/>
          <w:lang w:eastAsia="pl-PL"/>
        </w:rPr>
        <w:t>).</w:t>
      </w:r>
    </w:p>
    <w:p w:rsidR="00543414" w:rsidRPr="00543414" w:rsidRDefault="00543414" w:rsidP="00543414">
      <w:pPr>
        <w:numPr>
          <w:ilvl w:val="0"/>
          <w:numId w:val="17"/>
        </w:numPr>
        <w:spacing w:after="0" w:line="360" w:lineRule="auto"/>
        <w:ind w:left="357" w:hanging="357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color w:val="000000"/>
          <w:sz w:val="20"/>
          <w:szCs w:val="20"/>
          <w:lang w:eastAsia="pl-PL"/>
        </w:rPr>
        <w:t>Załączniki, o których mowa w ust. 1 pkt. 1)-3) należy dostarczyć w 2 egzemplarzach papierowych formatu A3 oraz w postaci nośnika CD lub DVD z zapisaną formą cyfrową</w:t>
      </w:r>
      <w:r w:rsidRPr="00543414">
        <w:rPr>
          <w:rFonts w:ascii="Arial" w:eastAsia="Batang" w:hAnsi="Arial" w:cs="Arial"/>
          <w:sz w:val="20"/>
          <w:szCs w:val="20"/>
          <w:lang w:eastAsia="pl-PL"/>
        </w:rPr>
        <w:t>.</w:t>
      </w:r>
    </w:p>
    <w:p w:rsidR="00543414" w:rsidRPr="00543414" w:rsidRDefault="00543414" w:rsidP="00543414">
      <w:pPr>
        <w:numPr>
          <w:ilvl w:val="0"/>
          <w:numId w:val="17"/>
        </w:numPr>
        <w:spacing w:after="120" w:line="360" w:lineRule="auto"/>
        <w:ind w:left="357" w:hanging="357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Liczba zgłoszeń konkursowych składanych przez jednego wnioskodawcę nie jest ograniczona.</w:t>
      </w:r>
    </w:p>
    <w:p w:rsidR="00543414" w:rsidRPr="00543414" w:rsidRDefault="00543414" w:rsidP="00543414">
      <w:pPr>
        <w:keepNext/>
        <w:spacing w:after="0" w:line="480" w:lineRule="auto"/>
        <w:jc w:val="center"/>
        <w:outlineLvl w:val="1"/>
        <w:rPr>
          <w:rFonts w:ascii="Arial" w:eastAsia="Batang" w:hAnsi="Arial" w:cs="Times New Roman"/>
          <w:b/>
          <w:sz w:val="20"/>
          <w:szCs w:val="20"/>
          <w:lang w:eastAsia="pl-PL"/>
        </w:rPr>
      </w:pPr>
      <w:r w:rsidRPr="00543414">
        <w:rPr>
          <w:rFonts w:ascii="Arial" w:eastAsia="Arial Unicode MS" w:hAnsi="Arial" w:cs="Times New Roman"/>
          <w:b/>
          <w:sz w:val="20"/>
          <w:szCs w:val="20"/>
          <w:lang w:eastAsia="pl-PL"/>
        </w:rPr>
        <w:t>§</w:t>
      </w:r>
      <w:r w:rsidRPr="00543414">
        <w:rPr>
          <w:rFonts w:ascii="Arial" w:eastAsia="Batang" w:hAnsi="Arial" w:cs="Times New Roman"/>
          <w:b/>
          <w:sz w:val="20"/>
          <w:szCs w:val="20"/>
          <w:lang w:eastAsia="pl-PL"/>
        </w:rPr>
        <w:t xml:space="preserve"> 7</w:t>
      </w:r>
    </w:p>
    <w:p w:rsidR="00543414" w:rsidRPr="00543414" w:rsidRDefault="00543414" w:rsidP="00543414">
      <w:pPr>
        <w:keepNext/>
        <w:spacing w:after="0" w:line="480" w:lineRule="auto"/>
        <w:jc w:val="center"/>
        <w:outlineLvl w:val="1"/>
        <w:rPr>
          <w:rFonts w:ascii="Arial" w:eastAsia="Batang" w:hAnsi="Arial" w:cs="Times New Roman"/>
          <w:b/>
          <w:sz w:val="20"/>
          <w:szCs w:val="20"/>
          <w:lang w:eastAsia="pl-PL"/>
        </w:rPr>
      </w:pPr>
      <w:r w:rsidRPr="00543414">
        <w:rPr>
          <w:rFonts w:ascii="Arial" w:eastAsia="Batang" w:hAnsi="Arial" w:cs="Times New Roman"/>
          <w:b/>
          <w:sz w:val="20"/>
          <w:szCs w:val="20"/>
          <w:lang w:eastAsia="pl-PL"/>
        </w:rPr>
        <w:t>MIEJSCE I TERMIN SKŁADANIA ZGŁOSZEŃ KONKURSOWYCH</w:t>
      </w:r>
    </w:p>
    <w:p w:rsidR="00543414" w:rsidRPr="00543414" w:rsidRDefault="00543414" w:rsidP="00543414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357" w:hanging="357"/>
        <w:rPr>
          <w:rFonts w:ascii="Arial" w:eastAsia="Batang" w:hAnsi="Arial" w:cs="Arial"/>
          <w:bCs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Zgłoszenia konkursowe składa się osobiście lub za pośrednictwem poczty (decyduje</w:t>
      </w:r>
      <w:r w:rsidRPr="00543414">
        <w:rPr>
          <w:rFonts w:ascii="Arial" w:eastAsia="Batang" w:hAnsi="Arial" w:cs="Arial"/>
          <w:bCs/>
          <w:sz w:val="20"/>
          <w:szCs w:val="20"/>
          <w:lang w:eastAsia="pl-PL"/>
        </w:rPr>
        <w:t xml:space="preserve"> data doręczenia)</w:t>
      </w:r>
      <w:r w:rsidRPr="00543414">
        <w:rPr>
          <w:rFonts w:ascii="Arial" w:eastAsia="Batang" w:hAnsi="Arial" w:cs="Arial"/>
          <w:sz w:val="20"/>
          <w:szCs w:val="20"/>
          <w:lang w:eastAsia="pl-PL"/>
        </w:rPr>
        <w:t xml:space="preserve"> – w Sekretariacie konkursu w terminie do ostatniego dnia czerwca</w:t>
      </w:r>
      <w:r w:rsidRPr="00543414">
        <w:rPr>
          <w:rFonts w:ascii="Arial" w:eastAsia="Batang" w:hAnsi="Arial" w:cs="Arial"/>
          <w:b/>
          <w:sz w:val="20"/>
          <w:szCs w:val="20"/>
          <w:lang w:eastAsia="pl-PL"/>
        </w:rPr>
        <w:t xml:space="preserve"> </w:t>
      </w:r>
      <w:r w:rsidRPr="00543414">
        <w:rPr>
          <w:rFonts w:ascii="Arial" w:eastAsia="Batang" w:hAnsi="Arial" w:cs="Arial"/>
          <w:bCs/>
          <w:sz w:val="20"/>
          <w:szCs w:val="20"/>
          <w:lang w:eastAsia="pl-PL"/>
        </w:rPr>
        <w:t>w</w:t>
      </w:r>
      <w:r w:rsidRPr="00543414">
        <w:rPr>
          <w:rFonts w:ascii="Arial" w:eastAsia="Batang" w:hAnsi="Arial" w:cs="Arial"/>
          <w:b/>
          <w:bCs/>
          <w:sz w:val="20"/>
          <w:szCs w:val="20"/>
          <w:lang w:eastAsia="pl-PL"/>
        </w:rPr>
        <w:t> </w:t>
      </w:r>
      <w:r w:rsidRPr="00543414">
        <w:rPr>
          <w:rFonts w:ascii="Arial" w:eastAsia="Batang" w:hAnsi="Arial" w:cs="Arial"/>
          <w:sz w:val="20"/>
          <w:szCs w:val="20"/>
          <w:lang w:eastAsia="pl-PL"/>
        </w:rPr>
        <w:t>roku, w którym konkurs jest ogłaszany, w godzinach pracy Sekretariatu konkursu.</w:t>
      </w:r>
    </w:p>
    <w:p w:rsidR="00543414" w:rsidRPr="00543414" w:rsidRDefault="00543414" w:rsidP="00543414">
      <w:pPr>
        <w:numPr>
          <w:ilvl w:val="0"/>
          <w:numId w:val="7"/>
        </w:numPr>
        <w:tabs>
          <w:tab w:val="num" w:pos="360"/>
        </w:tabs>
        <w:spacing w:after="120" w:line="360" w:lineRule="auto"/>
        <w:ind w:left="357" w:hanging="357"/>
        <w:rPr>
          <w:rFonts w:ascii="Arial" w:eastAsia="Batang" w:hAnsi="Arial" w:cs="Arial"/>
          <w:bCs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bCs/>
          <w:sz w:val="20"/>
          <w:szCs w:val="20"/>
          <w:lang w:eastAsia="pl-PL"/>
        </w:rPr>
        <w:t>Zgłoszenia dostarczone za pośrednictwem poczty lub przesyłki kurierskiej uznane zostaną za dostarczone w terminie, jeśli znajdą się w Sekretariacie konkursu i zostaną tam przyjęte najpóźniej w ostatnim dniu czerwca</w:t>
      </w:r>
      <w:r w:rsidRPr="00543414">
        <w:rPr>
          <w:rFonts w:ascii="Arial" w:eastAsia="Batang" w:hAnsi="Arial" w:cs="Arial"/>
          <w:b/>
          <w:bCs/>
          <w:sz w:val="20"/>
          <w:szCs w:val="20"/>
          <w:lang w:eastAsia="pl-PL"/>
        </w:rPr>
        <w:t xml:space="preserve"> </w:t>
      </w:r>
      <w:r w:rsidRPr="00543414">
        <w:rPr>
          <w:rFonts w:ascii="Arial" w:eastAsia="Batang" w:hAnsi="Arial" w:cs="Arial"/>
          <w:bCs/>
          <w:sz w:val="20"/>
          <w:szCs w:val="20"/>
          <w:lang w:eastAsia="pl-PL"/>
        </w:rPr>
        <w:t xml:space="preserve">w </w:t>
      </w:r>
      <w:r w:rsidRPr="00543414">
        <w:rPr>
          <w:rFonts w:ascii="Arial" w:eastAsia="Batang" w:hAnsi="Arial" w:cs="Arial"/>
          <w:sz w:val="20"/>
          <w:szCs w:val="20"/>
          <w:lang w:eastAsia="pl-PL"/>
        </w:rPr>
        <w:t>roku, w którym konkurs jest ogłaszany,  w godzinach pracy Sekretariatu konkursu.</w:t>
      </w:r>
    </w:p>
    <w:p w:rsidR="00543414" w:rsidRPr="00543414" w:rsidRDefault="00543414" w:rsidP="00543414">
      <w:pPr>
        <w:keepNext/>
        <w:spacing w:after="0" w:line="480" w:lineRule="auto"/>
        <w:jc w:val="center"/>
        <w:outlineLvl w:val="1"/>
        <w:rPr>
          <w:rFonts w:ascii="Arial" w:eastAsia="Batang" w:hAnsi="Arial" w:cs="Times New Roman"/>
          <w:b/>
          <w:sz w:val="20"/>
          <w:szCs w:val="20"/>
          <w:lang w:eastAsia="pl-PL"/>
        </w:rPr>
      </w:pPr>
      <w:r w:rsidRPr="00543414">
        <w:rPr>
          <w:rFonts w:ascii="Arial" w:eastAsia="Arial Unicode MS" w:hAnsi="Arial" w:cs="Times New Roman"/>
          <w:b/>
          <w:sz w:val="20"/>
          <w:szCs w:val="20"/>
          <w:lang w:eastAsia="pl-PL"/>
        </w:rPr>
        <w:t>§</w:t>
      </w:r>
      <w:r w:rsidRPr="00543414">
        <w:rPr>
          <w:rFonts w:ascii="Arial" w:eastAsia="Batang" w:hAnsi="Arial" w:cs="Times New Roman"/>
          <w:b/>
          <w:sz w:val="20"/>
          <w:szCs w:val="20"/>
          <w:lang w:eastAsia="pl-PL"/>
        </w:rPr>
        <w:t xml:space="preserve"> 8</w:t>
      </w:r>
    </w:p>
    <w:p w:rsidR="00543414" w:rsidRPr="00543414" w:rsidRDefault="00543414" w:rsidP="00543414">
      <w:pPr>
        <w:keepNext/>
        <w:spacing w:after="0" w:line="480" w:lineRule="auto"/>
        <w:jc w:val="center"/>
        <w:outlineLvl w:val="1"/>
        <w:rPr>
          <w:rFonts w:ascii="Arial" w:eastAsia="Times New Roman" w:hAnsi="Arial" w:cs="Times New Roman"/>
          <w:b/>
          <w:sz w:val="20"/>
          <w:szCs w:val="20"/>
          <w:lang w:eastAsia="pl-PL"/>
        </w:rPr>
      </w:pPr>
      <w:r w:rsidRPr="00543414">
        <w:rPr>
          <w:rFonts w:ascii="Arial" w:eastAsia="Times New Roman" w:hAnsi="Arial" w:cs="Times New Roman"/>
          <w:b/>
          <w:sz w:val="20"/>
          <w:szCs w:val="20"/>
          <w:lang w:eastAsia="pl-PL"/>
        </w:rPr>
        <w:t>REGULAMIN SĄDU KONKURSOWEGO</w:t>
      </w:r>
    </w:p>
    <w:p w:rsidR="00543414" w:rsidRPr="00543414" w:rsidRDefault="00543414" w:rsidP="00543414">
      <w:pPr>
        <w:numPr>
          <w:ilvl w:val="0"/>
          <w:numId w:val="13"/>
        </w:numPr>
        <w:spacing w:after="0" w:line="360" w:lineRule="auto"/>
        <w:ind w:left="357" w:right="-108" w:hanging="357"/>
        <w:rPr>
          <w:rFonts w:ascii="Arial" w:eastAsia="Batang" w:hAnsi="Arial" w:cs="Arial"/>
          <w:sz w:val="20"/>
          <w:szCs w:val="20"/>
        </w:rPr>
      </w:pPr>
      <w:r w:rsidRPr="00543414">
        <w:rPr>
          <w:rFonts w:ascii="Arial" w:eastAsia="Batang" w:hAnsi="Arial" w:cs="Arial"/>
          <w:sz w:val="20"/>
          <w:szCs w:val="20"/>
        </w:rPr>
        <w:t>Oceny zgłoszeń konkursowych dokonuje Sąd konkursowy, na posiedzeniu zorganizowanym w siedzibie Sekretariatu konkursu.</w:t>
      </w:r>
    </w:p>
    <w:p w:rsidR="00543414" w:rsidRPr="00543414" w:rsidRDefault="00543414" w:rsidP="00543414">
      <w:pPr>
        <w:numPr>
          <w:ilvl w:val="0"/>
          <w:numId w:val="13"/>
        </w:numPr>
        <w:spacing w:after="0" w:line="360" w:lineRule="auto"/>
        <w:ind w:left="357" w:right="-108" w:hanging="357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Sąd konkursowy jest powoływany przez Zarząd Województwa Małopolskiego.</w:t>
      </w:r>
    </w:p>
    <w:p w:rsidR="00543414" w:rsidRPr="00543414" w:rsidRDefault="00543414" w:rsidP="00543414">
      <w:pPr>
        <w:numPr>
          <w:ilvl w:val="0"/>
          <w:numId w:val="13"/>
        </w:numPr>
        <w:spacing w:after="0" w:line="360" w:lineRule="auto"/>
        <w:ind w:left="357" w:right="-108" w:hanging="357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W skład Sądu konkursowego wchodzi nie mniej niż 7 i nie więcej niż 9 członków wybranych przez Zarząd Województwa Małopolskiego, będących przedstawicielami Województwa Małopolskiego, środowisk architektów i urbanistów, środowisk naukowych, przedsiębiorców, krytyków architektury i publicystów oraz Sekretarz bez prawa głosu, przy czym w skład Sądu konkursowego wchodzi nie mniej niż 4 i nie więcej niż 6 przedstawicieli środowisk architektów i urbanistów oraz środowisk naukowych.</w:t>
      </w:r>
    </w:p>
    <w:p w:rsidR="00543414" w:rsidRPr="00543414" w:rsidRDefault="00543414" w:rsidP="00543414">
      <w:pPr>
        <w:numPr>
          <w:ilvl w:val="0"/>
          <w:numId w:val="13"/>
        </w:numPr>
        <w:spacing w:after="0" w:line="360" w:lineRule="auto"/>
        <w:ind w:left="360" w:right="-108" w:hanging="360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Pracami Sądu konkursowego kieruje Przewodniczący, wybrany na pierwszym posiedzeniu Sądu konkursowego.</w:t>
      </w:r>
    </w:p>
    <w:p w:rsidR="00543414" w:rsidRPr="00543414" w:rsidRDefault="00543414" w:rsidP="00543414">
      <w:pPr>
        <w:numPr>
          <w:ilvl w:val="0"/>
          <w:numId w:val="13"/>
        </w:numPr>
        <w:spacing w:after="0" w:line="360" w:lineRule="auto"/>
        <w:ind w:left="360" w:right="-108" w:hanging="360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Sąd konkursowy po dokonaniu oceny zgłoszeń konkursowych wyłoni</w:t>
      </w:r>
      <w:r w:rsidRPr="00543414">
        <w:rPr>
          <w:rFonts w:ascii="Arial" w:eastAsia="Times New Roman" w:hAnsi="Arial" w:cs="Times New Roman"/>
          <w:sz w:val="20"/>
          <w:szCs w:val="24"/>
          <w:lang w:eastAsia="pl-PL"/>
        </w:rPr>
        <w:t xml:space="preserve"> </w:t>
      </w:r>
      <w:r w:rsidRPr="00543414">
        <w:rPr>
          <w:rFonts w:ascii="Arial" w:eastAsia="Batang" w:hAnsi="Arial" w:cs="Arial"/>
          <w:sz w:val="20"/>
          <w:szCs w:val="20"/>
          <w:lang w:eastAsia="pl-PL"/>
        </w:rPr>
        <w:t xml:space="preserve">projektantów lub zespoły projektantów oraz inwestorów najlepszych realizacji architektonicznych, nominowanych do Nagrody w kategoriach, o których mowa </w:t>
      </w:r>
      <w:r w:rsidRPr="00543414">
        <w:rPr>
          <w:rFonts w:ascii="Arial" w:eastAsia="Arial Unicode MS" w:hAnsi="Arial" w:cs="Arial"/>
          <w:sz w:val="20"/>
          <w:szCs w:val="20"/>
          <w:lang w:eastAsia="pl-PL"/>
        </w:rPr>
        <w:t>§ 2 ust. 1.</w:t>
      </w:r>
    </w:p>
    <w:p w:rsidR="00543414" w:rsidRPr="00543414" w:rsidRDefault="00543414" w:rsidP="00543414">
      <w:pPr>
        <w:numPr>
          <w:ilvl w:val="0"/>
          <w:numId w:val="13"/>
        </w:numPr>
        <w:spacing w:after="0" w:line="360" w:lineRule="auto"/>
        <w:ind w:left="360" w:right="-108" w:hanging="360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Arial Unicode MS" w:hAnsi="Arial" w:cs="Arial"/>
          <w:sz w:val="20"/>
          <w:szCs w:val="20"/>
          <w:lang w:eastAsia="pl-PL"/>
        </w:rPr>
        <w:t>Sąd konkursowy dokonuje oceny zgłoszeń konkursowych kierując się niżej podanymi kryteriami:</w:t>
      </w:r>
    </w:p>
    <w:p w:rsidR="00543414" w:rsidRPr="00543414" w:rsidRDefault="00543414" w:rsidP="00543414">
      <w:pPr>
        <w:numPr>
          <w:ilvl w:val="0"/>
          <w:numId w:val="14"/>
        </w:numPr>
        <w:tabs>
          <w:tab w:val="num" w:pos="900"/>
        </w:tabs>
        <w:spacing w:after="0" w:line="360" w:lineRule="auto"/>
        <w:ind w:left="540" w:right="-108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nowatorstwo rozwiązań architektonicznych i estetycznych,</w:t>
      </w:r>
    </w:p>
    <w:p w:rsidR="00543414" w:rsidRPr="00543414" w:rsidRDefault="00543414" w:rsidP="00543414">
      <w:pPr>
        <w:numPr>
          <w:ilvl w:val="0"/>
          <w:numId w:val="14"/>
        </w:numPr>
        <w:tabs>
          <w:tab w:val="num" w:pos="900"/>
        </w:tabs>
        <w:spacing w:after="0" w:line="360" w:lineRule="auto"/>
        <w:ind w:left="540" w:right="-108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oryginalność projektu,</w:t>
      </w:r>
    </w:p>
    <w:p w:rsidR="00543414" w:rsidRPr="00543414" w:rsidRDefault="00543414" w:rsidP="00543414">
      <w:pPr>
        <w:numPr>
          <w:ilvl w:val="0"/>
          <w:numId w:val="14"/>
        </w:numPr>
        <w:tabs>
          <w:tab w:val="num" w:pos="900"/>
        </w:tabs>
        <w:spacing w:after="0" w:line="360" w:lineRule="auto"/>
        <w:ind w:left="540" w:right="-108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wykreowanie wartościowych wzorców architektonicznych,</w:t>
      </w:r>
    </w:p>
    <w:p w:rsidR="00543414" w:rsidRPr="00543414" w:rsidRDefault="00543414" w:rsidP="00543414">
      <w:pPr>
        <w:numPr>
          <w:ilvl w:val="0"/>
          <w:numId w:val="14"/>
        </w:numPr>
        <w:tabs>
          <w:tab w:val="num" w:pos="900"/>
        </w:tabs>
        <w:spacing w:after="0" w:line="360" w:lineRule="auto"/>
        <w:ind w:left="540" w:right="-108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oddziaływanie w krajobrazie kulturowym zgodnie z zasadą ładu przestrzennego,</w:t>
      </w:r>
    </w:p>
    <w:p w:rsidR="00543414" w:rsidRPr="00543414" w:rsidRDefault="00543414" w:rsidP="00543414">
      <w:pPr>
        <w:numPr>
          <w:ilvl w:val="0"/>
          <w:numId w:val="14"/>
        </w:numPr>
        <w:tabs>
          <w:tab w:val="num" w:pos="900"/>
        </w:tabs>
        <w:spacing w:after="0" w:line="360" w:lineRule="auto"/>
        <w:ind w:left="540" w:right="-108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zastosowanie materiałów konstrukcyjnych i wykończeniowych adekwatnych do miejsca,</w:t>
      </w:r>
    </w:p>
    <w:p w:rsidR="00543414" w:rsidRPr="00543414" w:rsidRDefault="00543414" w:rsidP="00543414">
      <w:pPr>
        <w:numPr>
          <w:ilvl w:val="0"/>
          <w:numId w:val="14"/>
        </w:numPr>
        <w:tabs>
          <w:tab w:val="num" w:pos="900"/>
        </w:tabs>
        <w:spacing w:after="0" w:line="360" w:lineRule="auto"/>
        <w:ind w:left="540" w:right="-108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twórcze nawiązanie do reprezentatywnych cech zabudowy regionalnej.</w:t>
      </w:r>
    </w:p>
    <w:p w:rsidR="00543414" w:rsidRPr="00543414" w:rsidRDefault="00543414" w:rsidP="00543414">
      <w:pPr>
        <w:numPr>
          <w:ilvl w:val="0"/>
          <w:numId w:val="13"/>
        </w:numPr>
        <w:spacing w:after="0" w:line="360" w:lineRule="auto"/>
        <w:ind w:left="360" w:right="-108" w:hanging="360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bCs/>
          <w:sz w:val="20"/>
          <w:szCs w:val="20"/>
          <w:lang w:eastAsia="pl-PL"/>
        </w:rPr>
        <w:t>Sąd konkursowy, w liczbie co najmniej 3 członków, może dokonać wizji lokalnej realizacji architektonicznych, opracowując materiał informacyjny dla członków Sądu konkursowego.</w:t>
      </w:r>
    </w:p>
    <w:p w:rsidR="00543414" w:rsidRPr="00543414" w:rsidRDefault="00543414" w:rsidP="00543414">
      <w:pPr>
        <w:numPr>
          <w:ilvl w:val="0"/>
          <w:numId w:val="13"/>
        </w:numPr>
        <w:tabs>
          <w:tab w:val="num" w:pos="1980"/>
        </w:tabs>
        <w:spacing w:after="0" w:line="360" w:lineRule="auto"/>
        <w:ind w:left="360" w:right="-108" w:hanging="360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Sąd konkursowy podejmuje decyzje na posiedzeniu w głosowaniu jawnym, zwykłą większością głosów. Dla podjęcia uchwały wymagana jest obecność minimum 5 członków Sądu konkursowego. W razie równego podziału głosów decyduje głos Przewodniczącego.</w:t>
      </w:r>
    </w:p>
    <w:p w:rsidR="00543414" w:rsidRPr="00543414" w:rsidRDefault="00543414" w:rsidP="00543414">
      <w:pPr>
        <w:numPr>
          <w:ilvl w:val="0"/>
          <w:numId w:val="13"/>
        </w:numPr>
        <w:tabs>
          <w:tab w:val="num" w:pos="1980"/>
        </w:tabs>
        <w:spacing w:after="0" w:line="360" w:lineRule="auto"/>
        <w:ind w:left="360" w:right="-108" w:hanging="360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bCs/>
          <w:sz w:val="20"/>
          <w:szCs w:val="20"/>
          <w:lang w:eastAsia="pl-PL"/>
        </w:rPr>
        <w:t>Udział w Sądzie konkursowym jest honorowy.</w:t>
      </w:r>
    </w:p>
    <w:p w:rsidR="00543414" w:rsidRPr="00543414" w:rsidRDefault="00543414" w:rsidP="00543414">
      <w:pPr>
        <w:numPr>
          <w:ilvl w:val="0"/>
          <w:numId w:val="13"/>
        </w:numPr>
        <w:tabs>
          <w:tab w:val="num" w:pos="1980"/>
        </w:tabs>
        <w:spacing w:after="0" w:line="360" w:lineRule="auto"/>
        <w:ind w:left="360" w:right="-108" w:hanging="360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Zgłoszenia konkursowe niespełniające warunków konkursu nie będą oceniane przez Sąd konkursowy.</w:t>
      </w:r>
    </w:p>
    <w:p w:rsidR="00543414" w:rsidRPr="00543414" w:rsidRDefault="00543414" w:rsidP="00543414">
      <w:pPr>
        <w:numPr>
          <w:ilvl w:val="0"/>
          <w:numId w:val="13"/>
        </w:numPr>
        <w:tabs>
          <w:tab w:val="num" w:pos="1980"/>
        </w:tabs>
        <w:spacing w:after="0" w:line="360" w:lineRule="auto"/>
        <w:ind w:left="360" w:right="-108" w:hanging="360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Zgłoszenie konkursowe pozostawia się bez rozpatrzenia w przypadku:</w:t>
      </w:r>
    </w:p>
    <w:p w:rsidR="00543414" w:rsidRPr="00543414" w:rsidRDefault="00543414" w:rsidP="00543414">
      <w:pPr>
        <w:numPr>
          <w:ilvl w:val="0"/>
          <w:numId w:val="15"/>
        </w:numPr>
        <w:tabs>
          <w:tab w:val="num" w:pos="900"/>
        </w:tabs>
        <w:spacing w:after="0" w:line="360" w:lineRule="auto"/>
        <w:ind w:left="540" w:right="-108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złożenia po terminie,</w:t>
      </w:r>
    </w:p>
    <w:p w:rsidR="00543414" w:rsidRPr="00543414" w:rsidRDefault="00543414" w:rsidP="00543414">
      <w:pPr>
        <w:numPr>
          <w:ilvl w:val="0"/>
          <w:numId w:val="15"/>
        </w:numPr>
        <w:tabs>
          <w:tab w:val="num" w:pos="900"/>
        </w:tabs>
        <w:spacing w:after="0" w:line="360" w:lineRule="auto"/>
        <w:ind w:left="540" w:right="-108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wycofania przez wnioskodawcę,</w:t>
      </w:r>
    </w:p>
    <w:p w:rsidR="00543414" w:rsidRPr="00543414" w:rsidRDefault="00543414" w:rsidP="00543414">
      <w:pPr>
        <w:numPr>
          <w:ilvl w:val="0"/>
          <w:numId w:val="15"/>
        </w:numPr>
        <w:tabs>
          <w:tab w:val="num" w:pos="900"/>
        </w:tabs>
        <w:spacing w:after="0" w:line="360" w:lineRule="auto"/>
        <w:ind w:left="540" w:right="-108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rezygnacji projektanta lub właściciela,</w:t>
      </w:r>
    </w:p>
    <w:p w:rsidR="00543414" w:rsidRPr="00543414" w:rsidRDefault="00543414" w:rsidP="00543414">
      <w:pPr>
        <w:numPr>
          <w:ilvl w:val="0"/>
          <w:numId w:val="15"/>
        </w:numPr>
        <w:tabs>
          <w:tab w:val="num" w:pos="900"/>
        </w:tabs>
        <w:spacing w:after="120" w:line="360" w:lineRule="auto"/>
        <w:ind w:left="539" w:right="-108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braków formalnych.</w:t>
      </w:r>
    </w:p>
    <w:p w:rsidR="00543414" w:rsidRPr="00543414" w:rsidRDefault="00543414" w:rsidP="00543414">
      <w:pPr>
        <w:keepNext/>
        <w:spacing w:after="0" w:line="480" w:lineRule="auto"/>
        <w:jc w:val="center"/>
        <w:outlineLvl w:val="1"/>
        <w:rPr>
          <w:rFonts w:ascii="Arial" w:eastAsia="Arial Unicode MS" w:hAnsi="Arial" w:cs="Times New Roman"/>
          <w:b/>
          <w:sz w:val="20"/>
          <w:szCs w:val="20"/>
          <w:lang w:eastAsia="pl-PL"/>
        </w:rPr>
      </w:pPr>
      <w:r w:rsidRPr="00543414">
        <w:rPr>
          <w:rFonts w:ascii="Arial" w:eastAsia="Arial Unicode MS" w:hAnsi="Arial" w:cs="Times New Roman"/>
          <w:b/>
          <w:sz w:val="20"/>
          <w:szCs w:val="20"/>
          <w:lang w:eastAsia="pl-PL"/>
        </w:rPr>
        <w:t>§ 9</w:t>
      </w:r>
    </w:p>
    <w:p w:rsidR="00543414" w:rsidRPr="00543414" w:rsidRDefault="00543414" w:rsidP="00543414">
      <w:pPr>
        <w:keepNext/>
        <w:spacing w:after="0" w:line="480" w:lineRule="auto"/>
        <w:jc w:val="center"/>
        <w:outlineLvl w:val="1"/>
        <w:rPr>
          <w:rFonts w:ascii="Arial" w:eastAsia="Batang" w:hAnsi="Arial" w:cs="Times New Roman"/>
          <w:b/>
          <w:sz w:val="20"/>
          <w:szCs w:val="20"/>
          <w:lang w:eastAsia="pl-PL"/>
        </w:rPr>
      </w:pPr>
      <w:r w:rsidRPr="00543414">
        <w:rPr>
          <w:rFonts w:ascii="Arial" w:eastAsia="Batang" w:hAnsi="Arial" w:cs="Times New Roman"/>
          <w:b/>
          <w:sz w:val="20"/>
          <w:szCs w:val="20"/>
          <w:lang w:eastAsia="pl-PL"/>
        </w:rPr>
        <w:t>ROZSTRZYGNIĘCIE KONKURSU</w:t>
      </w:r>
    </w:p>
    <w:p w:rsidR="00543414" w:rsidRPr="00543414" w:rsidRDefault="00543414" w:rsidP="00543414">
      <w:pPr>
        <w:numPr>
          <w:ilvl w:val="0"/>
          <w:numId w:val="8"/>
        </w:numPr>
        <w:spacing w:after="0" w:line="360" w:lineRule="auto"/>
        <w:ind w:left="360" w:right="-108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bCs/>
          <w:sz w:val="20"/>
          <w:szCs w:val="20"/>
          <w:lang w:eastAsia="pl-PL"/>
        </w:rPr>
        <w:t>Rozstrzygnięcie konkursu</w:t>
      </w:r>
      <w:r w:rsidRPr="00543414">
        <w:rPr>
          <w:rFonts w:ascii="Arial" w:eastAsia="Batang" w:hAnsi="Arial" w:cs="Arial"/>
          <w:sz w:val="20"/>
          <w:szCs w:val="20"/>
          <w:lang w:eastAsia="pl-PL"/>
        </w:rPr>
        <w:t xml:space="preserve"> zostanie dokonane stosowną uchwałą Zarządu Województwa Małopolskiego na podstawie oceny i nominacji dokonanej przez Sąd konkursowy.</w:t>
      </w:r>
    </w:p>
    <w:p w:rsidR="00543414" w:rsidRPr="00543414" w:rsidRDefault="00543414" w:rsidP="00543414">
      <w:pPr>
        <w:numPr>
          <w:ilvl w:val="0"/>
          <w:numId w:val="8"/>
        </w:numPr>
        <w:spacing w:after="0" w:line="360" w:lineRule="auto"/>
        <w:ind w:left="360" w:right="-108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Rozstrzygnięcie konkursu zostanie zamieszczone na stronie internetowej Województwa Małopolskiego oraz Stowarzyszenia Architektów Polskich Oddział Kraków.</w:t>
      </w:r>
    </w:p>
    <w:p w:rsidR="00543414" w:rsidRPr="00543414" w:rsidRDefault="00543414" w:rsidP="00543414">
      <w:pPr>
        <w:numPr>
          <w:ilvl w:val="0"/>
          <w:numId w:val="8"/>
        </w:numPr>
        <w:spacing w:after="0" w:line="360" w:lineRule="auto"/>
        <w:ind w:left="360" w:right="-108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Organizator unieważni konkurs, jeżeli:</w:t>
      </w:r>
    </w:p>
    <w:p w:rsidR="00543414" w:rsidRPr="00543414" w:rsidRDefault="00543414" w:rsidP="00543414">
      <w:pPr>
        <w:numPr>
          <w:ilvl w:val="0"/>
          <w:numId w:val="16"/>
        </w:numPr>
        <w:tabs>
          <w:tab w:val="num" w:pos="900"/>
        </w:tabs>
        <w:spacing w:after="0" w:line="360" w:lineRule="auto"/>
        <w:ind w:left="540" w:right="-108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nie wpłynie żadne ważne zgłoszenie konkursowe,</w:t>
      </w:r>
    </w:p>
    <w:p w:rsidR="00543414" w:rsidRPr="00543414" w:rsidRDefault="00543414" w:rsidP="00543414">
      <w:pPr>
        <w:numPr>
          <w:ilvl w:val="0"/>
          <w:numId w:val="16"/>
        </w:numPr>
        <w:tabs>
          <w:tab w:val="num" w:pos="900"/>
        </w:tabs>
        <w:spacing w:after="120" w:line="360" w:lineRule="auto"/>
        <w:ind w:left="896" w:right="-108" w:hanging="357"/>
        <w:rPr>
          <w:rFonts w:ascii="Arial" w:eastAsia="Batang" w:hAnsi="Arial" w:cs="Arial"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sz w:val="20"/>
          <w:szCs w:val="20"/>
          <w:lang w:eastAsia="pl-PL"/>
        </w:rPr>
        <w:t>Sąd konkursowy stwierdzi, że żadne ze zgłoszeń konkursowych nie spełnia wymagań określonych w niniejszym Regulaminie.</w:t>
      </w:r>
    </w:p>
    <w:p w:rsidR="00543414" w:rsidRPr="00543414" w:rsidRDefault="00543414" w:rsidP="00543414">
      <w:pPr>
        <w:keepNext/>
        <w:spacing w:after="0" w:line="480" w:lineRule="auto"/>
        <w:jc w:val="center"/>
        <w:outlineLvl w:val="1"/>
        <w:rPr>
          <w:rFonts w:ascii="Arial" w:eastAsia="Arial Unicode MS" w:hAnsi="Arial" w:cs="Times New Roman"/>
          <w:b/>
          <w:sz w:val="20"/>
          <w:szCs w:val="20"/>
          <w:lang w:eastAsia="pl-PL"/>
        </w:rPr>
      </w:pPr>
      <w:r w:rsidRPr="00543414">
        <w:rPr>
          <w:rFonts w:ascii="Arial" w:eastAsia="Arial Unicode MS" w:hAnsi="Arial" w:cs="Times New Roman"/>
          <w:b/>
          <w:sz w:val="20"/>
          <w:szCs w:val="20"/>
          <w:lang w:eastAsia="pl-PL"/>
        </w:rPr>
        <w:t>§ 10</w:t>
      </w:r>
    </w:p>
    <w:p w:rsidR="00B37205" w:rsidRPr="00FE728D" w:rsidRDefault="00543414" w:rsidP="00FE728D">
      <w:pPr>
        <w:tabs>
          <w:tab w:val="left" w:pos="8820"/>
        </w:tabs>
        <w:spacing w:after="0" w:line="360" w:lineRule="auto"/>
        <w:ind w:right="-108"/>
        <w:rPr>
          <w:rFonts w:ascii="Arial" w:eastAsia="Batang" w:hAnsi="Arial" w:cs="Arial"/>
          <w:bCs/>
          <w:sz w:val="20"/>
          <w:szCs w:val="20"/>
          <w:lang w:eastAsia="pl-PL"/>
        </w:rPr>
      </w:pPr>
      <w:r w:rsidRPr="00543414">
        <w:rPr>
          <w:rFonts w:ascii="Arial" w:eastAsia="Batang" w:hAnsi="Arial" w:cs="Arial"/>
          <w:bCs/>
          <w:sz w:val="20"/>
          <w:szCs w:val="20"/>
          <w:lang w:eastAsia="pl-PL"/>
        </w:rPr>
        <w:t>Wszelkie zmiany niniejszego Regulaminu wymagają dla swej ważności przyjęcia w trybie właściwym dla uchwalenia niniejszego Regulaminu.</w:t>
      </w:r>
    </w:p>
    <w:sectPr w:rsidR="00B37205" w:rsidRPr="00FE728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8A0" w:rsidRDefault="009068A0" w:rsidP="00F62B04">
      <w:pPr>
        <w:spacing w:after="0" w:line="240" w:lineRule="auto"/>
      </w:pPr>
      <w:r>
        <w:separator/>
      </w:r>
    </w:p>
  </w:endnote>
  <w:endnote w:type="continuationSeparator" w:id="0">
    <w:p w:rsidR="009068A0" w:rsidRDefault="009068A0" w:rsidP="00F62B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0176" w:rsidRDefault="00930176" w:rsidP="00930176">
    <w:pPr>
      <w:pStyle w:val="Stopka"/>
      <w:ind w:left="-1417"/>
    </w:pPr>
    <w:r>
      <w:rPr>
        <w:noProof/>
        <w:lang w:eastAsia="pl-PL"/>
      </w:rPr>
      <w:drawing>
        <wp:inline distT="0" distB="0" distL="0" distR="0" wp14:anchorId="0E535C5E">
          <wp:extent cx="2499360" cy="59118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936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8A0" w:rsidRDefault="009068A0" w:rsidP="00F62B04">
      <w:pPr>
        <w:spacing w:after="0" w:line="240" w:lineRule="auto"/>
      </w:pPr>
      <w:r>
        <w:separator/>
      </w:r>
    </w:p>
  </w:footnote>
  <w:footnote w:type="continuationSeparator" w:id="0">
    <w:p w:rsidR="009068A0" w:rsidRDefault="009068A0" w:rsidP="00F62B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2B04" w:rsidRDefault="00F62B04" w:rsidP="00F62B04">
    <w:pPr>
      <w:pStyle w:val="Nagwek"/>
      <w:ind w:left="-1417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ragraph">
            <wp:posOffset>-440055</wp:posOffset>
          </wp:positionV>
          <wp:extent cx="3985260" cy="2295525"/>
          <wp:effectExtent l="0" t="0" r="0" b="952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85260" cy="2295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D6592B"/>
    <w:multiLevelType w:val="hybridMultilevel"/>
    <w:tmpl w:val="424CB5AE"/>
    <w:lvl w:ilvl="0" w:tplc="63C4D3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C567CF"/>
    <w:multiLevelType w:val="hybridMultilevel"/>
    <w:tmpl w:val="94A8956A"/>
    <w:lvl w:ilvl="0" w:tplc="9028BF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F85158"/>
    <w:multiLevelType w:val="hybridMultilevel"/>
    <w:tmpl w:val="C8BA41C6"/>
    <w:lvl w:ilvl="0" w:tplc="B29EDF4A">
      <w:start w:val="1"/>
      <w:numFmt w:val="decimal"/>
      <w:lvlText w:val="%1)"/>
      <w:lvlJc w:val="left"/>
      <w:pPr>
        <w:tabs>
          <w:tab w:val="num" w:pos="131"/>
        </w:tabs>
        <w:ind w:left="13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49"/>
        </w:tabs>
        <w:ind w:left="-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671"/>
        </w:tabs>
        <w:ind w:left="67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391"/>
        </w:tabs>
        <w:ind w:left="139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111"/>
        </w:tabs>
        <w:ind w:left="211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831"/>
        </w:tabs>
        <w:ind w:left="283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551"/>
        </w:tabs>
        <w:ind w:left="355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271"/>
        </w:tabs>
        <w:ind w:left="427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991"/>
        </w:tabs>
        <w:ind w:left="4991" w:hanging="180"/>
      </w:pPr>
    </w:lvl>
  </w:abstractNum>
  <w:abstractNum w:abstractNumId="3" w15:restartNumberingAfterBreak="0">
    <w:nsid w:val="12127865"/>
    <w:multiLevelType w:val="hybridMultilevel"/>
    <w:tmpl w:val="FE7EEAC8"/>
    <w:lvl w:ilvl="0" w:tplc="921A93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9EDF4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763A36"/>
    <w:multiLevelType w:val="hybridMultilevel"/>
    <w:tmpl w:val="25F4758C"/>
    <w:lvl w:ilvl="0" w:tplc="D53A8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29EDF4A">
      <w:start w:val="1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312693"/>
    <w:multiLevelType w:val="hybridMultilevel"/>
    <w:tmpl w:val="B964CB32"/>
    <w:lvl w:ilvl="0" w:tplc="CC3CBB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FB4B4C"/>
    <w:multiLevelType w:val="hybridMultilevel"/>
    <w:tmpl w:val="AD10C600"/>
    <w:lvl w:ilvl="0" w:tplc="B29EDF4A">
      <w:start w:val="1"/>
      <w:numFmt w:val="decimal"/>
      <w:lvlText w:val="%1)"/>
      <w:lvlJc w:val="left"/>
      <w:pPr>
        <w:tabs>
          <w:tab w:val="num" w:pos="491"/>
        </w:tabs>
        <w:ind w:left="491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11"/>
        </w:tabs>
        <w:ind w:left="31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31"/>
        </w:tabs>
        <w:ind w:left="103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51"/>
        </w:tabs>
        <w:ind w:left="175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471"/>
        </w:tabs>
        <w:ind w:left="247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191"/>
        </w:tabs>
        <w:ind w:left="319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11"/>
        </w:tabs>
        <w:ind w:left="391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31"/>
        </w:tabs>
        <w:ind w:left="463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51"/>
        </w:tabs>
        <w:ind w:left="5351" w:hanging="180"/>
      </w:pPr>
    </w:lvl>
  </w:abstractNum>
  <w:abstractNum w:abstractNumId="7" w15:restartNumberingAfterBreak="0">
    <w:nsid w:val="2BD82633"/>
    <w:multiLevelType w:val="hybridMultilevel"/>
    <w:tmpl w:val="BBE00EC6"/>
    <w:lvl w:ilvl="0" w:tplc="4614C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DB74423"/>
    <w:multiLevelType w:val="hybridMultilevel"/>
    <w:tmpl w:val="7E588B8A"/>
    <w:lvl w:ilvl="0" w:tplc="63C4D3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16F7D9D"/>
    <w:multiLevelType w:val="hybridMultilevel"/>
    <w:tmpl w:val="94EE08E0"/>
    <w:lvl w:ilvl="0" w:tplc="63C4D3D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3EC08DD"/>
    <w:multiLevelType w:val="hybridMultilevel"/>
    <w:tmpl w:val="A190AD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9EDF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B2E58E9"/>
    <w:multiLevelType w:val="hybridMultilevel"/>
    <w:tmpl w:val="50D46B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6401706"/>
    <w:multiLevelType w:val="hybridMultilevel"/>
    <w:tmpl w:val="5A04BB02"/>
    <w:lvl w:ilvl="0" w:tplc="6D3AAC9A">
      <w:start w:val="1"/>
      <w:numFmt w:val="decimal"/>
      <w:lvlText w:val="%1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1" w:tplc="626AD56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12467B"/>
    <w:multiLevelType w:val="hybridMultilevel"/>
    <w:tmpl w:val="441C730E"/>
    <w:lvl w:ilvl="0" w:tplc="C1A8BC8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4" w15:restartNumberingAfterBreak="0">
    <w:nsid w:val="60C06EE9"/>
    <w:multiLevelType w:val="hybridMultilevel"/>
    <w:tmpl w:val="36FE2CE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60F42A5B"/>
    <w:multiLevelType w:val="hybridMultilevel"/>
    <w:tmpl w:val="ED7669EA"/>
    <w:lvl w:ilvl="0" w:tplc="890869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29EDF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8170487"/>
    <w:multiLevelType w:val="hybridMultilevel"/>
    <w:tmpl w:val="E3F0FB86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1">
      <w:start w:val="1"/>
      <w:numFmt w:val="decimal"/>
      <w:lvlText w:val="%3)"/>
      <w:lvlJc w:val="left"/>
      <w:pPr>
        <w:tabs>
          <w:tab w:val="num" w:pos="2688"/>
        </w:tabs>
        <w:ind w:left="2688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72975029"/>
    <w:multiLevelType w:val="hybridMultilevel"/>
    <w:tmpl w:val="16A87BFC"/>
    <w:lvl w:ilvl="0" w:tplc="B29EDF4A">
      <w:start w:val="1"/>
      <w:numFmt w:val="decimal"/>
      <w:lvlText w:val="%1)"/>
      <w:lvlJc w:val="left"/>
      <w:pPr>
        <w:tabs>
          <w:tab w:val="num" w:pos="1207"/>
        </w:tabs>
        <w:ind w:left="1207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27"/>
        </w:tabs>
        <w:ind w:left="102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47"/>
        </w:tabs>
        <w:ind w:left="174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67"/>
        </w:tabs>
        <w:ind w:left="246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187"/>
        </w:tabs>
        <w:ind w:left="318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07"/>
        </w:tabs>
        <w:ind w:left="390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27"/>
        </w:tabs>
        <w:ind w:left="462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47"/>
        </w:tabs>
        <w:ind w:left="534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67"/>
        </w:tabs>
        <w:ind w:left="6067" w:hanging="180"/>
      </w:pPr>
    </w:lvl>
  </w:abstractNum>
  <w:abstractNum w:abstractNumId="18" w15:restartNumberingAfterBreak="0">
    <w:nsid w:val="74A114A5"/>
    <w:multiLevelType w:val="hybridMultilevel"/>
    <w:tmpl w:val="25F4758C"/>
    <w:lvl w:ilvl="0" w:tplc="D53A89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B29EDF4A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6F01783"/>
    <w:multiLevelType w:val="hybridMultilevel"/>
    <w:tmpl w:val="6FF8ECCE"/>
    <w:lvl w:ilvl="0" w:tplc="921A93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29EDF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1"/>
  </w:num>
  <w:num w:numId="5">
    <w:abstractNumId w:val="15"/>
  </w:num>
  <w:num w:numId="6">
    <w:abstractNumId w:val="16"/>
  </w:num>
  <w:num w:numId="7">
    <w:abstractNumId w:val="5"/>
  </w:num>
  <w:num w:numId="8">
    <w:abstractNumId w:val="7"/>
  </w:num>
  <w:num w:numId="9">
    <w:abstractNumId w:val="4"/>
  </w:num>
  <w:num w:numId="10">
    <w:abstractNumId w:val="10"/>
  </w:num>
  <w:num w:numId="11">
    <w:abstractNumId w:val="13"/>
  </w:num>
  <w:num w:numId="12">
    <w:abstractNumId w:val="1"/>
  </w:num>
  <w:num w:numId="13">
    <w:abstractNumId w:val="12"/>
  </w:num>
  <w:num w:numId="14">
    <w:abstractNumId w:val="6"/>
  </w:num>
  <w:num w:numId="15">
    <w:abstractNumId w:val="2"/>
  </w:num>
  <w:num w:numId="16">
    <w:abstractNumId w:val="17"/>
  </w:num>
  <w:num w:numId="17">
    <w:abstractNumId w:val="14"/>
  </w:num>
  <w:num w:numId="18">
    <w:abstractNumId w:val="3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94"/>
    <w:rsid w:val="002C1C0D"/>
    <w:rsid w:val="00543414"/>
    <w:rsid w:val="007E6B4C"/>
    <w:rsid w:val="009068A0"/>
    <w:rsid w:val="00930176"/>
    <w:rsid w:val="009A2466"/>
    <w:rsid w:val="009D1F39"/>
    <w:rsid w:val="009D6854"/>
    <w:rsid w:val="00AA4AF5"/>
    <w:rsid w:val="00B37205"/>
    <w:rsid w:val="00BD0063"/>
    <w:rsid w:val="00D11F65"/>
    <w:rsid w:val="00D30994"/>
    <w:rsid w:val="00D8341D"/>
    <w:rsid w:val="00DB6084"/>
    <w:rsid w:val="00EB43C8"/>
    <w:rsid w:val="00F24759"/>
    <w:rsid w:val="00F62B04"/>
    <w:rsid w:val="00F732DC"/>
    <w:rsid w:val="00FE7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B71FE853-6E3C-445F-8D86-5BA29A78B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3099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37205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F62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2B04"/>
  </w:style>
  <w:style w:type="paragraph" w:styleId="Stopka">
    <w:name w:val="footer"/>
    <w:basedOn w:val="Normalny"/>
    <w:link w:val="StopkaZnak"/>
    <w:uiPriority w:val="99"/>
    <w:unhideWhenUsed/>
    <w:rsid w:val="00F62B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2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1255</Words>
  <Characters>7531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8769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Kuś, Radosław</dc:creator>
  <cp:keywords/>
  <dc:description/>
  <cp:lastModifiedBy>Wojciech Ciszewski</cp:lastModifiedBy>
  <cp:revision>4</cp:revision>
  <dcterms:created xsi:type="dcterms:W3CDTF">2020-03-17T11:37:00Z</dcterms:created>
  <dcterms:modified xsi:type="dcterms:W3CDTF">2020-03-17T11:43:00Z</dcterms:modified>
</cp:coreProperties>
</file>